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0CF31" w14:textId="4988C61F" w:rsidR="00F6292C" w:rsidRPr="00F6292C" w:rsidRDefault="00F6292C" w:rsidP="00F6292C">
      <w:pPr>
        <w:jc w:val="center"/>
        <w:rPr>
          <w:sz w:val="32"/>
          <w:szCs w:val="32"/>
        </w:rPr>
      </w:pPr>
      <w:r w:rsidRPr="00F6292C">
        <w:rPr>
          <w:b/>
          <w:sz w:val="32"/>
          <w:szCs w:val="32"/>
        </w:rPr>
        <w:t xml:space="preserve">MISSA </w:t>
      </w:r>
      <w:r w:rsidR="00E91A18">
        <w:rPr>
          <w:b/>
          <w:sz w:val="32"/>
          <w:szCs w:val="32"/>
        </w:rPr>
        <w:t>SW Baker Pre-Qualifier</w:t>
      </w:r>
    </w:p>
    <w:p w14:paraId="28794CD1" w14:textId="73EEDE4E" w:rsidR="00F6292C" w:rsidRPr="00EC1D48" w:rsidRDefault="00EC1D48" w:rsidP="00F6292C">
      <w:pPr>
        <w:jc w:val="center"/>
        <w:rPr>
          <w:b/>
          <w:bCs/>
          <w:sz w:val="28"/>
          <w:szCs w:val="28"/>
        </w:rPr>
      </w:pPr>
      <w:r w:rsidRPr="00EC1D48">
        <w:rPr>
          <w:b/>
          <w:bCs/>
          <w:sz w:val="28"/>
          <w:szCs w:val="28"/>
        </w:rPr>
        <w:t>TIER 2</w:t>
      </w:r>
    </w:p>
    <w:p w14:paraId="5084ADE0" w14:textId="3946795E" w:rsidR="00F6292C" w:rsidRPr="00F6292C" w:rsidRDefault="00F6292C" w:rsidP="00F6292C">
      <w:pPr>
        <w:jc w:val="center"/>
      </w:pPr>
      <w:r w:rsidRPr="00F6292C">
        <w:rPr>
          <w:b/>
        </w:rPr>
        <w:t>Columbia Yacht Club</w:t>
      </w:r>
    </w:p>
    <w:p w14:paraId="0D0F418F" w14:textId="5FAADD91" w:rsidR="00F6292C" w:rsidRPr="00F6292C" w:rsidRDefault="00F6292C" w:rsidP="00F6292C">
      <w:pPr>
        <w:jc w:val="center"/>
      </w:pPr>
      <w:r w:rsidRPr="00F6292C">
        <w:rPr>
          <w:b/>
        </w:rPr>
        <w:t>Columbia Sailing School</w:t>
      </w:r>
    </w:p>
    <w:p w14:paraId="1D52B835" w14:textId="01394A3A" w:rsidR="00F6292C" w:rsidRPr="00F6292C" w:rsidRDefault="00E91A18" w:rsidP="00F6292C">
      <w:pPr>
        <w:jc w:val="center"/>
      </w:pPr>
      <w:r>
        <w:rPr>
          <w:b/>
        </w:rPr>
        <w:t>11-12 April 2026</w:t>
      </w:r>
    </w:p>
    <w:p w14:paraId="09719802" w14:textId="42992D58" w:rsidR="00F6292C" w:rsidRDefault="00F6292C" w:rsidP="00F6292C">
      <w:pPr>
        <w:jc w:val="center"/>
        <w:rPr>
          <w:b/>
        </w:rPr>
      </w:pPr>
      <w:r w:rsidRPr="00F6292C">
        <w:rPr>
          <w:b/>
        </w:rPr>
        <w:t>Monroe Harbor, Chicago, IL</w:t>
      </w:r>
    </w:p>
    <w:p w14:paraId="018E6900" w14:textId="77777777" w:rsidR="00F6292C" w:rsidRPr="00F6292C" w:rsidRDefault="00F6292C" w:rsidP="00F6292C">
      <w:pPr>
        <w:jc w:val="center"/>
      </w:pPr>
    </w:p>
    <w:p w14:paraId="65E13487" w14:textId="5025DF7D" w:rsidR="00F6292C" w:rsidRPr="00F6292C" w:rsidRDefault="00F6292C" w:rsidP="00F6292C">
      <w:pPr>
        <w:jc w:val="center"/>
        <w:rPr>
          <w:b/>
          <w:sz w:val="36"/>
          <w:szCs w:val="36"/>
        </w:rPr>
      </w:pPr>
      <w:r w:rsidRPr="00F6292C">
        <w:rPr>
          <w:b/>
          <w:sz w:val="36"/>
          <w:szCs w:val="36"/>
        </w:rPr>
        <w:t>Notice of Race (N</w:t>
      </w:r>
      <w:r>
        <w:rPr>
          <w:b/>
          <w:sz w:val="36"/>
          <w:szCs w:val="36"/>
        </w:rPr>
        <w:t>O</w:t>
      </w:r>
      <w:r w:rsidRPr="00F6292C">
        <w:rPr>
          <w:b/>
          <w:sz w:val="36"/>
          <w:szCs w:val="36"/>
        </w:rPr>
        <w:t>R)</w:t>
      </w:r>
    </w:p>
    <w:p w14:paraId="36D64461" w14:textId="77777777" w:rsidR="00F6292C" w:rsidRDefault="00F6292C" w:rsidP="00F6292C">
      <w:pPr>
        <w:pStyle w:val="ListParagraph"/>
        <w:numPr>
          <w:ilvl w:val="0"/>
          <w:numId w:val="1"/>
        </w:numPr>
        <w:rPr>
          <w:b/>
        </w:rPr>
      </w:pPr>
      <w:r w:rsidRPr="00F6292C">
        <w:rPr>
          <w:b/>
        </w:rPr>
        <w:t xml:space="preserve">RULES </w:t>
      </w:r>
    </w:p>
    <w:p w14:paraId="066BC194" w14:textId="785C4F5E" w:rsidR="00EF569B" w:rsidRPr="00EF569B" w:rsidRDefault="00F6292C" w:rsidP="00EF569B">
      <w:pPr>
        <w:pStyle w:val="ListParagraph"/>
        <w:numPr>
          <w:ilvl w:val="1"/>
          <w:numId w:val="1"/>
        </w:numPr>
        <w:rPr>
          <w:rFonts w:cstheme="minorHAnsi"/>
          <w:b/>
        </w:rPr>
      </w:pPr>
      <w:r w:rsidRPr="00EF569B">
        <w:rPr>
          <w:rFonts w:cstheme="minorHAnsi"/>
        </w:rPr>
        <w:t xml:space="preserve">The regatta will be governed by the rules as defined in </w:t>
      </w:r>
      <w:r w:rsidRPr="00EF569B">
        <w:rPr>
          <w:rFonts w:cstheme="minorHAnsi"/>
          <w:i/>
        </w:rPr>
        <w:t>The Racing Rules of Sailing</w:t>
      </w:r>
      <w:r w:rsidR="00EF569B">
        <w:rPr>
          <w:rFonts w:cstheme="minorHAnsi"/>
          <w:i/>
        </w:rPr>
        <w:t xml:space="preserve"> including Appendix D (“Team Racing Rules”)</w:t>
      </w:r>
      <w:r w:rsidR="0051277D" w:rsidRPr="00EF569B">
        <w:rPr>
          <w:rFonts w:cstheme="minorHAnsi"/>
          <w:i/>
        </w:rPr>
        <w:t>,</w:t>
      </w:r>
      <w:r w:rsidR="00EF569B">
        <w:rPr>
          <w:rFonts w:cstheme="minorHAnsi"/>
          <w:i/>
        </w:rPr>
        <w:t xml:space="preserve"> </w:t>
      </w:r>
      <w:r w:rsidR="00EF569B">
        <w:rPr>
          <w:rFonts w:cstheme="minorHAnsi"/>
          <w:iCs/>
        </w:rPr>
        <w:t>the prescriptions of US Sailing,</w:t>
      </w:r>
      <w:r w:rsidR="0051277D" w:rsidRPr="00EF569B">
        <w:rPr>
          <w:rFonts w:cstheme="minorHAnsi"/>
          <w:i/>
        </w:rPr>
        <w:t xml:space="preserve"> </w:t>
      </w:r>
      <w:r w:rsidR="0051277D" w:rsidRPr="00EF569B">
        <w:rPr>
          <w:rFonts w:cstheme="minorHAnsi"/>
          <w:iCs/>
        </w:rPr>
        <w:t xml:space="preserve">the </w:t>
      </w:r>
      <w:hyperlink r:id="rId7" w:history="1">
        <w:r w:rsidR="0051277D" w:rsidRPr="00EF569B">
          <w:rPr>
            <w:rStyle w:val="Hyperlink"/>
            <w:rFonts w:cstheme="minorHAnsi"/>
            <w:iCs/>
          </w:rPr>
          <w:t>ISSA Procedural Rules</w:t>
        </w:r>
      </w:hyperlink>
      <w:r w:rsidR="0051277D" w:rsidRPr="00EF569B">
        <w:rPr>
          <w:rFonts w:cstheme="minorHAnsi"/>
          <w:iCs/>
        </w:rPr>
        <w:t xml:space="preserve">, the ISSA Code of Conduct, the </w:t>
      </w:r>
      <w:hyperlink r:id="rId8" w:history="1">
        <w:r w:rsidR="0051277D" w:rsidRPr="00EF569B">
          <w:rPr>
            <w:rStyle w:val="Hyperlink"/>
            <w:rFonts w:cstheme="minorHAnsi"/>
            <w:iCs/>
          </w:rPr>
          <w:t>MISSA Supplemental Rules</w:t>
        </w:r>
      </w:hyperlink>
      <w:r w:rsidR="0051277D" w:rsidRPr="00EF569B">
        <w:rPr>
          <w:rFonts w:cstheme="minorHAnsi"/>
          <w:iCs/>
        </w:rPr>
        <w:t xml:space="preserve">, and the </w:t>
      </w:r>
      <w:hyperlink r:id="rId9" w:history="1">
        <w:r w:rsidR="0051277D" w:rsidRPr="00EF569B">
          <w:rPr>
            <w:rStyle w:val="Hyperlink"/>
            <w:rFonts w:cstheme="minorHAnsi"/>
            <w:iCs/>
          </w:rPr>
          <w:t>Scholastic Dinghy Class Rules</w:t>
        </w:r>
      </w:hyperlink>
      <w:r w:rsidR="0051277D" w:rsidRPr="00EF569B">
        <w:rPr>
          <w:rFonts w:cstheme="minorHAnsi"/>
          <w:iCs/>
        </w:rPr>
        <w:t>.</w:t>
      </w:r>
    </w:p>
    <w:p w14:paraId="085DCEF9" w14:textId="2EE1EA56" w:rsidR="00EF569B" w:rsidRPr="00EF569B" w:rsidRDefault="00EF569B" w:rsidP="00EF569B">
      <w:pPr>
        <w:pStyle w:val="ListParagraph"/>
        <w:numPr>
          <w:ilvl w:val="1"/>
          <w:numId w:val="1"/>
        </w:numPr>
        <w:rPr>
          <w:rFonts w:cstheme="minorHAnsi"/>
          <w:b/>
        </w:rPr>
      </w:pPr>
      <w:r>
        <w:rPr>
          <w:rFonts w:cstheme="minorHAnsi"/>
          <w:iCs/>
        </w:rPr>
        <w:t>This is a team racing event. Races will be umpired according to RRS Appendix D2.</w:t>
      </w:r>
    </w:p>
    <w:p w14:paraId="2BE79F3D" w14:textId="4A9FD58A" w:rsidR="00EF569B" w:rsidRPr="00EF569B" w:rsidRDefault="00EF569B" w:rsidP="00EF569B">
      <w:pPr>
        <w:pStyle w:val="ListParagraph"/>
        <w:numPr>
          <w:ilvl w:val="1"/>
          <w:numId w:val="1"/>
        </w:numPr>
        <w:rPr>
          <w:rFonts w:cstheme="minorHAnsi"/>
          <w:b/>
        </w:rPr>
      </w:pPr>
      <w:r>
        <w:rPr>
          <w:rFonts w:cstheme="minorHAnsi"/>
          <w:iCs/>
        </w:rPr>
        <w:t>In accordance with Rule 70.5(a) and ISSA PR 18, decisions of the protest committee are final.</w:t>
      </w:r>
    </w:p>
    <w:p w14:paraId="09100276" w14:textId="2C23BACA" w:rsidR="00EF569B" w:rsidRPr="00EF569B" w:rsidRDefault="00EF569B" w:rsidP="00EF569B">
      <w:pPr>
        <w:pStyle w:val="ListParagraph"/>
        <w:numPr>
          <w:ilvl w:val="1"/>
          <w:numId w:val="1"/>
        </w:numPr>
        <w:rPr>
          <w:rFonts w:cstheme="minorHAnsi"/>
          <w:b/>
        </w:rPr>
      </w:pPr>
      <w:r w:rsidRPr="00EF569B">
        <w:rPr>
          <w:rFonts w:eastAsia="Times New Roman" w:cstheme="minorHAnsi"/>
          <w:color w:val="000000"/>
        </w:rPr>
        <w:t>Rule 60.4(a)(2) is changed as follows: “(2) if it alleges a breach of a rule of Part 2 or rule 31 as is from a boat that was not involved in, and did not see, the incident, or</w:t>
      </w:r>
      <w:r>
        <w:rPr>
          <w:rFonts w:eastAsia="Times New Roman" w:cstheme="minorHAnsi"/>
          <w:color w:val="000000"/>
        </w:rPr>
        <w:t>…”</w:t>
      </w:r>
    </w:p>
    <w:p w14:paraId="490E0CA4" w14:textId="78A7BF76" w:rsidR="00F6292C" w:rsidRPr="00EF569B" w:rsidRDefault="00F6292C" w:rsidP="00F6292C">
      <w:pPr>
        <w:rPr>
          <w:rFonts w:cstheme="minorHAnsi"/>
        </w:rPr>
      </w:pPr>
    </w:p>
    <w:p w14:paraId="3251E2CF" w14:textId="77777777" w:rsidR="00F6292C" w:rsidRPr="00EF569B" w:rsidRDefault="00F6292C" w:rsidP="00F6292C">
      <w:pPr>
        <w:pStyle w:val="ListParagraph"/>
        <w:numPr>
          <w:ilvl w:val="0"/>
          <w:numId w:val="1"/>
        </w:numPr>
        <w:rPr>
          <w:rFonts w:cstheme="minorHAnsi"/>
          <w:b/>
        </w:rPr>
      </w:pPr>
      <w:r w:rsidRPr="00EF569B">
        <w:rPr>
          <w:rFonts w:cstheme="minorHAnsi"/>
          <w:b/>
        </w:rPr>
        <w:t xml:space="preserve">SAILING INSTRUCTIONS </w:t>
      </w:r>
    </w:p>
    <w:p w14:paraId="3705C5AE" w14:textId="16A043BD" w:rsidR="00F6292C" w:rsidRPr="00EF569B" w:rsidRDefault="00F6292C" w:rsidP="00F6292C">
      <w:pPr>
        <w:pStyle w:val="ListParagraph"/>
        <w:numPr>
          <w:ilvl w:val="1"/>
          <w:numId w:val="1"/>
        </w:numPr>
        <w:rPr>
          <w:rFonts w:cstheme="minorHAnsi"/>
          <w:b/>
        </w:rPr>
      </w:pPr>
      <w:r w:rsidRPr="00EF569B">
        <w:rPr>
          <w:rFonts w:cstheme="minorHAnsi"/>
        </w:rPr>
        <w:t xml:space="preserve">The sailing instructions will be available </w:t>
      </w:r>
      <w:r w:rsidR="00EF569B">
        <w:rPr>
          <w:rFonts w:cstheme="minorHAnsi"/>
        </w:rPr>
        <w:t xml:space="preserve">on the notice board </w:t>
      </w:r>
      <w:r w:rsidR="00F55797" w:rsidRPr="00EF569B">
        <w:rPr>
          <w:rFonts w:cstheme="minorHAnsi"/>
        </w:rPr>
        <w:t>by</w:t>
      </w:r>
      <w:r w:rsidRPr="00EF569B">
        <w:rPr>
          <w:rFonts w:cstheme="minorHAnsi"/>
        </w:rPr>
        <w:t xml:space="preserve"> 1</w:t>
      </w:r>
      <w:r w:rsidR="0039606D">
        <w:rPr>
          <w:rFonts w:cstheme="minorHAnsi"/>
        </w:rPr>
        <w:t>700</w:t>
      </w:r>
      <w:r w:rsidRPr="00EF569B">
        <w:rPr>
          <w:rFonts w:cstheme="minorHAnsi"/>
        </w:rPr>
        <w:t xml:space="preserve"> on Friday, </w:t>
      </w:r>
      <w:r w:rsidR="00E91A18" w:rsidRPr="00EF569B">
        <w:rPr>
          <w:rFonts w:cstheme="minorHAnsi"/>
        </w:rPr>
        <w:t>1</w:t>
      </w:r>
      <w:r w:rsidR="00EF569B">
        <w:rPr>
          <w:rFonts w:cstheme="minorHAnsi"/>
        </w:rPr>
        <w:t>0</w:t>
      </w:r>
      <w:r w:rsidRPr="00EF569B">
        <w:rPr>
          <w:rFonts w:cstheme="minorHAnsi"/>
        </w:rPr>
        <w:t xml:space="preserve"> </w:t>
      </w:r>
      <w:r w:rsidR="00EF569B">
        <w:rPr>
          <w:rFonts w:cstheme="minorHAnsi"/>
        </w:rPr>
        <w:t>April</w:t>
      </w:r>
      <w:r w:rsidRPr="00EF569B">
        <w:rPr>
          <w:rFonts w:cstheme="minorHAnsi"/>
        </w:rPr>
        <w:t xml:space="preserve"> 202</w:t>
      </w:r>
      <w:r w:rsidR="00E91A18" w:rsidRPr="00EF569B">
        <w:rPr>
          <w:rFonts w:cstheme="minorHAnsi"/>
        </w:rPr>
        <w:t>6</w:t>
      </w:r>
      <w:r w:rsidR="00F55797" w:rsidRPr="00EF569B">
        <w:rPr>
          <w:rFonts w:cstheme="minorHAnsi"/>
        </w:rPr>
        <w:t>.</w:t>
      </w:r>
    </w:p>
    <w:p w14:paraId="737D6B04" w14:textId="77777777" w:rsidR="00F6292C" w:rsidRPr="00EF569B" w:rsidRDefault="00F6292C" w:rsidP="00F6292C">
      <w:pPr>
        <w:rPr>
          <w:rFonts w:cstheme="minorHAnsi"/>
        </w:rPr>
      </w:pPr>
      <w:r w:rsidRPr="00EF569B">
        <w:rPr>
          <w:rFonts w:cstheme="minorHAnsi"/>
        </w:rPr>
        <w:t xml:space="preserve"> </w:t>
      </w:r>
    </w:p>
    <w:p w14:paraId="7C73ECF1" w14:textId="77777777" w:rsidR="00F6292C" w:rsidRDefault="00F6292C" w:rsidP="00F6292C">
      <w:pPr>
        <w:pStyle w:val="ListParagraph"/>
        <w:numPr>
          <w:ilvl w:val="0"/>
          <w:numId w:val="1"/>
        </w:numPr>
        <w:rPr>
          <w:b/>
        </w:rPr>
      </w:pPr>
      <w:r w:rsidRPr="00F6292C">
        <w:rPr>
          <w:b/>
        </w:rPr>
        <w:t xml:space="preserve">COMMUNICATION </w:t>
      </w:r>
    </w:p>
    <w:p w14:paraId="67D23429" w14:textId="26110432" w:rsidR="00F6292C" w:rsidRPr="00F6292C" w:rsidRDefault="00F6292C" w:rsidP="00F6292C">
      <w:pPr>
        <w:pStyle w:val="ListParagraph"/>
        <w:numPr>
          <w:ilvl w:val="1"/>
          <w:numId w:val="1"/>
        </w:numPr>
        <w:rPr>
          <w:b/>
        </w:rPr>
      </w:pPr>
      <w:r w:rsidRPr="00F6292C">
        <w:t xml:space="preserve">The online official notice board is located on </w:t>
      </w:r>
      <w:r w:rsidR="00321975">
        <w:t>T</w:t>
      </w:r>
      <w:r w:rsidRPr="00F6292C">
        <w:t xml:space="preserve">ech score for the event. </w:t>
      </w:r>
    </w:p>
    <w:p w14:paraId="7F07C6BA" w14:textId="77777777" w:rsidR="00F6292C" w:rsidRPr="00F6292C" w:rsidRDefault="00F6292C" w:rsidP="00F6292C">
      <w:pPr>
        <w:pStyle w:val="ListParagraph"/>
        <w:numPr>
          <w:ilvl w:val="1"/>
          <w:numId w:val="1"/>
        </w:numPr>
        <w:rPr>
          <w:b/>
        </w:rPr>
      </w:pPr>
      <w:r w:rsidRPr="00F6292C">
        <w:t xml:space="preserve">All Coach boats shall carry a VHF radio capable of communicating on US Marine Frequencies. </w:t>
      </w:r>
    </w:p>
    <w:p w14:paraId="5409C296" w14:textId="6572C54B" w:rsidR="00F6292C" w:rsidRPr="00F6292C" w:rsidRDefault="00F6292C" w:rsidP="00F6292C">
      <w:pPr>
        <w:pStyle w:val="ListParagraph"/>
        <w:numPr>
          <w:ilvl w:val="1"/>
          <w:numId w:val="1"/>
        </w:numPr>
        <w:rPr>
          <w:b/>
        </w:rPr>
      </w:pPr>
      <w:r w:rsidRPr="00F6292C">
        <w:t xml:space="preserve">On the water, the race committee will make courtesy broadcasts to coaches on VHF radio. The channel will be stated in the SIs. </w:t>
      </w:r>
    </w:p>
    <w:p w14:paraId="157AD0CF" w14:textId="77777777" w:rsidR="00F6292C" w:rsidRPr="00F6292C" w:rsidRDefault="00F6292C" w:rsidP="00F6292C">
      <w:r w:rsidRPr="00F6292C">
        <w:t xml:space="preserve"> </w:t>
      </w:r>
    </w:p>
    <w:p w14:paraId="48D3EDBA" w14:textId="77777777" w:rsidR="00F6292C" w:rsidRDefault="00F6292C" w:rsidP="00F6292C">
      <w:pPr>
        <w:pStyle w:val="ListParagraph"/>
        <w:numPr>
          <w:ilvl w:val="0"/>
          <w:numId w:val="1"/>
        </w:numPr>
        <w:rPr>
          <w:b/>
        </w:rPr>
      </w:pPr>
      <w:r w:rsidRPr="00F6292C">
        <w:rPr>
          <w:b/>
        </w:rPr>
        <w:t xml:space="preserve">ELIGIBILITY AND ENTRY </w:t>
      </w:r>
    </w:p>
    <w:p w14:paraId="31CEE660" w14:textId="2C1AD4A7" w:rsidR="00F6292C" w:rsidRPr="00966939" w:rsidRDefault="00C03364" w:rsidP="00C03364">
      <w:pPr>
        <w:pStyle w:val="ListParagraph"/>
        <w:numPr>
          <w:ilvl w:val="1"/>
          <w:numId w:val="1"/>
        </w:numPr>
        <w:rPr>
          <w:b/>
        </w:rPr>
      </w:pPr>
      <w:r>
        <w:t>Competing schools and competitors must be members of MISSA in good standing and meet ISSA eligibility rules as prescribed in the ISSA Procedural Rules.</w:t>
      </w:r>
      <w:r w:rsidR="00F6292C" w:rsidRPr="00F6292C">
        <w:t xml:space="preserve"> </w:t>
      </w:r>
    </w:p>
    <w:p w14:paraId="1C5CD500" w14:textId="00894AF4" w:rsidR="00966939" w:rsidRPr="00B51994" w:rsidRDefault="00966939" w:rsidP="00C03364">
      <w:pPr>
        <w:pStyle w:val="ListParagraph"/>
        <w:numPr>
          <w:ilvl w:val="1"/>
          <w:numId w:val="1"/>
        </w:numPr>
        <w:rPr>
          <w:b/>
        </w:rPr>
      </w:pPr>
      <w:r>
        <w:t>This is a Tier 2 event.</w:t>
      </w:r>
    </w:p>
    <w:p w14:paraId="2E0D254B" w14:textId="47F67772" w:rsidR="00B51994" w:rsidRPr="00B51994" w:rsidRDefault="00B51994" w:rsidP="00B51994">
      <w:pPr>
        <w:pStyle w:val="ListParagraph"/>
        <w:numPr>
          <w:ilvl w:val="1"/>
          <w:numId w:val="1"/>
        </w:numPr>
        <w:rPr>
          <w:b/>
        </w:rPr>
      </w:pPr>
      <w:r>
        <w:t>The entry deadline to participate in the regatta is</w:t>
      </w:r>
      <w:r w:rsidRPr="00F864D6">
        <w:t xml:space="preserve"> </w:t>
      </w:r>
      <w:r>
        <w:t>27 March 2026 at 1700 Central</w:t>
      </w:r>
      <w:r w:rsidRPr="00F6292C">
        <w:t xml:space="preserve">.  </w:t>
      </w:r>
    </w:p>
    <w:p w14:paraId="006BBCD5" w14:textId="11F9D0D2" w:rsidR="008C3E29" w:rsidRPr="008C3E29" w:rsidRDefault="00E91A18" w:rsidP="00F6292C">
      <w:pPr>
        <w:pStyle w:val="ListParagraph"/>
        <w:numPr>
          <w:ilvl w:val="1"/>
          <w:numId w:val="1"/>
        </w:numPr>
        <w:rPr>
          <w:b/>
        </w:rPr>
      </w:pPr>
      <w:r>
        <w:t>Teams</w:t>
      </w:r>
      <w:r w:rsidR="00F6292C" w:rsidRPr="00F6292C">
        <w:t xml:space="preserve"> may enter the regatta by completing the </w:t>
      </w:r>
      <w:r w:rsidR="00C03364">
        <w:t>registration</w:t>
      </w:r>
      <w:r w:rsidR="00F6292C" w:rsidRPr="00F6292C">
        <w:t xml:space="preserve"> and submitting the entry fee no later than the entry deadline. </w:t>
      </w:r>
      <w:r w:rsidR="00321975" w:rsidRPr="008C3E29">
        <w:rPr>
          <w:b/>
          <w:bCs/>
        </w:rPr>
        <w:t>Only one entry should be submitted per team</w:t>
      </w:r>
      <w:r w:rsidR="008C3E29" w:rsidRPr="008C3E29">
        <w:rPr>
          <w:b/>
          <w:bCs/>
        </w:rPr>
        <w:t xml:space="preserve">, </w:t>
      </w:r>
      <w:r w:rsidR="00B51994">
        <w:rPr>
          <w:b/>
          <w:bCs/>
        </w:rPr>
        <w:t>with</w:t>
      </w:r>
      <w:r w:rsidR="008C3E29" w:rsidRPr="008C3E29">
        <w:rPr>
          <w:b/>
          <w:bCs/>
        </w:rPr>
        <w:t xml:space="preserve"> the </w:t>
      </w:r>
      <w:r w:rsidR="00B51994">
        <w:rPr>
          <w:b/>
          <w:bCs/>
        </w:rPr>
        <w:t>competing school</w:t>
      </w:r>
      <w:r w:rsidR="00C03364">
        <w:rPr>
          <w:b/>
          <w:bCs/>
        </w:rPr>
        <w:t>’s</w:t>
      </w:r>
      <w:r w:rsidR="008C3E29" w:rsidRPr="008C3E29">
        <w:rPr>
          <w:b/>
          <w:bCs/>
        </w:rPr>
        <w:t xml:space="preserve"> name </w:t>
      </w:r>
      <w:r w:rsidR="00B51994">
        <w:rPr>
          <w:b/>
          <w:bCs/>
        </w:rPr>
        <w:t xml:space="preserve">entered </w:t>
      </w:r>
      <w:r w:rsidR="008C3E29" w:rsidRPr="008C3E29">
        <w:rPr>
          <w:b/>
          <w:bCs/>
        </w:rPr>
        <w:t>as the “Skipper Name</w:t>
      </w:r>
      <w:r w:rsidR="00321975" w:rsidRPr="008C3E29">
        <w:rPr>
          <w:b/>
          <w:bCs/>
        </w:rPr>
        <w:t>.</w:t>
      </w:r>
      <w:r w:rsidR="008C3E29" w:rsidRPr="008C3E29">
        <w:rPr>
          <w:b/>
          <w:bCs/>
        </w:rPr>
        <w:t>”</w:t>
      </w:r>
      <w:r w:rsidR="00321975" w:rsidRPr="008C3E29">
        <w:t xml:space="preserve"> </w:t>
      </w:r>
      <w:r w:rsidR="00966939">
        <w:t xml:space="preserve">Complete team rosters shall be entered in </w:t>
      </w:r>
      <w:proofErr w:type="spellStart"/>
      <w:r w:rsidR="00966939">
        <w:t>Clubspot</w:t>
      </w:r>
      <w:proofErr w:type="spellEnd"/>
      <w:r w:rsidR="00966939">
        <w:t xml:space="preserve"> no later than 10 April 2026 at 1400.</w:t>
      </w:r>
    </w:p>
    <w:p w14:paraId="0AB76EF9" w14:textId="29C70812" w:rsidR="0039606D" w:rsidRPr="0039606D" w:rsidRDefault="00F6292C" w:rsidP="0039606D">
      <w:pPr>
        <w:pStyle w:val="ListParagraph"/>
        <w:numPr>
          <w:ilvl w:val="1"/>
          <w:numId w:val="1"/>
        </w:numPr>
        <w:rPr>
          <w:b/>
        </w:rPr>
      </w:pPr>
      <w:r w:rsidRPr="008C3E29">
        <w:t xml:space="preserve">The online entry form is available through the website at: </w:t>
      </w:r>
      <w:r w:rsidR="0039606D">
        <w:rPr>
          <w:rFonts w:ascii="Roboto" w:hAnsi="Roboto"/>
          <w:sz w:val="23"/>
          <w:szCs w:val="23"/>
          <w:shd w:val="clear" w:color="auto" w:fill="FFFFFF"/>
        </w:rPr>
        <w:fldChar w:fldCharType="begin"/>
      </w:r>
      <w:r w:rsidR="0039606D">
        <w:rPr>
          <w:rFonts w:ascii="Roboto" w:hAnsi="Roboto"/>
          <w:sz w:val="23"/>
          <w:szCs w:val="23"/>
          <w:shd w:val="clear" w:color="auto" w:fill="FFFFFF"/>
        </w:rPr>
        <w:instrText xml:space="preserve"> HYPERLINK "</w:instrText>
      </w:r>
      <w:r w:rsidR="0039606D" w:rsidRPr="0039606D">
        <w:rPr>
          <w:rFonts w:ascii="Roboto" w:hAnsi="Roboto"/>
          <w:sz w:val="23"/>
          <w:szCs w:val="23"/>
          <w:shd w:val="clear" w:color="auto" w:fill="FFFFFF"/>
        </w:rPr>
        <w:instrText>https://theclubspot.com/register/regatta/iHcRIIIWZT/class</w:instrText>
      </w:r>
      <w:r w:rsidR="0039606D">
        <w:rPr>
          <w:rFonts w:ascii="Roboto" w:hAnsi="Roboto"/>
          <w:sz w:val="23"/>
          <w:szCs w:val="23"/>
          <w:shd w:val="clear" w:color="auto" w:fill="FFFFFF"/>
        </w:rPr>
        <w:instrText xml:space="preserve">" </w:instrText>
      </w:r>
      <w:r w:rsidR="0039606D">
        <w:rPr>
          <w:rFonts w:ascii="Roboto" w:hAnsi="Roboto"/>
          <w:sz w:val="23"/>
          <w:szCs w:val="23"/>
          <w:shd w:val="clear" w:color="auto" w:fill="FFFFFF"/>
        </w:rPr>
        <w:fldChar w:fldCharType="separate"/>
      </w:r>
      <w:r w:rsidR="0039606D" w:rsidRPr="00D94FC0">
        <w:rPr>
          <w:rStyle w:val="Hyperlink"/>
          <w:rFonts w:ascii="Roboto" w:hAnsi="Roboto"/>
          <w:sz w:val="23"/>
          <w:szCs w:val="23"/>
          <w:shd w:val="clear" w:color="auto" w:fill="FFFFFF"/>
        </w:rPr>
        <w:t>https://theclubspot.com/register/regatta/iHcRIIIWZT/class</w:t>
      </w:r>
      <w:r w:rsidR="0039606D">
        <w:rPr>
          <w:rFonts w:ascii="Roboto" w:hAnsi="Roboto"/>
          <w:sz w:val="23"/>
          <w:szCs w:val="23"/>
          <w:shd w:val="clear" w:color="auto" w:fill="FFFFFF"/>
        </w:rPr>
        <w:fldChar w:fldCharType="end"/>
      </w:r>
    </w:p>
    <w:p w14:paraId="64272EB5" w14:textId="4C21EDDF" w:rsidR="00F6292C" w:rsidRPr="005856B3" w:rsidRDefault="00C97DFD" w:rsidP="00F6292C">
      <w:pPr>
        <w:pStyle w:val="ListParagraph"/>
        <w:numPr>
          <w:ilvl w:val="1"/>
          <w:numId w:val="1"/>
        </w:numPr>
        <w:rPr>
          <w:b/>
        </w:rPr>
      </w:pPr>
      <w:r>
        <w:t xml:space="preserve">A </w:t>
      </w:r>
      <w:r w:rsidR="00F6292C" w:rsidRPr="00F6292C">
        <w:t xml:space="preserve">waiver </w:t>
      </w:r>
      <w:r>
        <w:t xml:space="preserve">will be sent to all registered teams and </w:t>
      </w:r>
      <w:r w:rsidR="00F6292C" w:rsidRPr="00F6292C">
        <w:t xml:space="preserve">must be completed by </w:t>
      </w:r>
      <w:r w:rsidR="008C3E29">
        <w:t xml:space="preserve">a guardian of </w:t>
      </w:r>
      <w:r w:rsidR="00F6292C" w:rsidRPr="00F6292C">
        <w:t xml:space="preserve">each member of a competing school individually </w:t>
      </w:r>
      <w:r w:rsidR="00966939">
        <w:t>by 11 April 2026 at 0</w:t>
      </w:r>
      <w:r w:rsidR="00FB1EB8">
        <w:t>8</w:t>
      </w:r>
      <w:r w:rsidR="00966939">
        <w:t>00.</w:t>
      </w:r>
    </w:p>
    <w:p w14:paraId="08D2BD99" w14:textId="0FD98130" w:rsidR="00F6292C" w:rsidRPr="00F6292C" w:rsidRDefault="00F6292C" w:rsidP="00F6292C">
      <w:pPr>
        <w:pStyle w:val="ListParagraph"/>
        <w:numPr>
          <w:ilvl w:val="1"/>
          <w:numId w:val="1"/>
        </w:numPr>
        <w:rPr>
          <w:b/>
        </w:rPr>
      </w:pPr>
      <w:r w:rsidRPr="00F6292C">
        <w:lastRenderedPageBreak/>
        <w:t xml:space="preserve">A team shall have no fewer than </w:t>
      </w:r>
      <w:r w:rsidR="00E91A18">
        <w:t>six</w:t>
      </w:r>
      <w:r w:rsidRPr="00F6292C">
        <w:t xml:space="preserve"> (</w:t>
      </w:r>
      <w:r w:rsidR="00E91A18">
        <w:t>6</w:t>
      </w:r>
      <w:r w:rsidRPr="00F6292C">
        <w:t>) sailors</w:t>
      </w:r>
      <w:r w:rsidR="00966939">
        <w:t>, and no more than nine (9) sailors</w:t>
      </w:r>
      <w:r w:rsidR="005079E2">
        <w:t>, including alternates</w:t>
      </w:r>
      <w:r w:rsidR="00966939">
        <w:t>.</w:t>
      </w:r>
      <w:r w:rsidRPr="00F6292C">
        <w:t xml:space="preserve"> </w:t>
      </w:r>
    </w:p>
    <w:p w14:paraId="17C05BE5" w14:textId="77777777" w:rsidR="00F6292C" w:rsidRPr="00F6292C" w:rsidRDefault="00F6292C" w:rsidP="00F6292C">
      <w:r w:rsidRPr="00F6292C">
        <w:t xml:space="preserve"> </w:t>
      </w:r>
    </w:p>
    <w:p w14:paraId="53E26643" w14:textId="77777777" w:rsidR="00F6292C" w:rsidRDefault="00F6292C" w:rsidP="00F6292C">
      <w:pPr>
        <w:pStyle w:val="ListParagraph"/>
        <w:numPr>
          <w:ilvl w:val="0"/>
          <w:numId w:val="1"/>
        </w:numPr>
        <w:rPr>
          <w:b/>
        </w:rPr>
      </w:pPr>
      <w:r w:rsidRPr="00F6292C">
        <w:rPr>
          <w:b/>
        </w:rPr>
        <w:t xml:space="preserve">FEES </w:t>
      </w:r>
    </w:p>
    <w:p w14:paraId="461A283F" w14:textId="2D79D8C8" w:rsidR="00F6292C" w:rsidRPr="00F6292C" w:rsidRDefault="00F6292C" w:rsidP="00F6292C">
      <w:pPr>
        <w:pStyle w:val="ListParagraph"/>
        <w:numPr>
          <w:ilvl w:val="1"/>
          <w:numId w:val="1"/>
        </w:numPr>
        <w:rPr>
          <w:b/>
        </w:rPr>
      </w:pPr>
      <w:r w:rsidRPr="00F6292C">
        <w:t>Entry fees is $</w:t>
      </w:r>
      <w:r w:rsidR="00260446">
        <w:t>100</w:t>
      </w:r>
      <w:r w:rsidRPr="00F6292C">
        <w:t xml:space="preserve"> per </w:t>
      </w:r>
      <w:r w:rsidR="00260446">
        <w:t>team</w:t>
      </w:r>
      <w:r w:rsidRPr="00F6292C">
        <w:t xml:space="preserve"> paid through online registration.  </w:t>
      </w:r>
    </w:p>
    <w:p w14:paraId="56957516" w14:textId="77777777" w:rsidR="00F6292C" w:rsidRPr="00F6292C" w:rsidRDefault="00F6292C" w:rsidP="00F6292C">
      <w:pPr>
        <w:pStyle w:val="ListParagraph"/>
        <w:numPr>
          <w:ilvl w:val="1"/>
          <w:numId w:val="1"/>
        </w:numPr>
        <w:rPr>
          <w:b/>
        </w:rPr>
      </w:pPr>
      <w:r w:rsidRPr="00F6292C">
        <w:t xml:space="preserve">No food is provided at this regatta. </w:t>
      </w:r>
    </w:p>
    <w:p w14:paraId="05EDC60B" w14:textId="77777777" w:rsidR="00F6292C" w:rsidRPr="00F6292C" w:rsidRDefault="00F6292C" w:rsidP="00F6292C">
      <w:pPr>
        <w:pStyle w:val="ListParagraph"/>
        <w:numPr>
          <w:ilvl w:val="1"/>
          <w:numId w:val="1"/>
        </w:numPr>
        <w:rPr>
          <w:b/>
        </w:rPr>
      </w:pPr>
      <w:r w:rsidRPr="00F6292C">
        <w:t xml:space="preserve">A team that withdraws from the regatta after the entry deadline or fails to compete at the event shall forfeit its entry fee. </w:t>
      </w:r>
    </w:p>
    <w:p w14:paraId="621909C0" w14:textId="59FDACB4" w:rsidR="00F6292C" w:rsidRPr="00F6292C" w:rsidRDefault="001D13E3" w:rsidP="00F6292C">
      <w:pPr>
        <w:pStyle w:val="ListParagraph"/>
        <w:numPr>
          <w:ilvl w:val="1"/>
          <w:numId w:val="1"/>
        </w:numPr>
        <w:rPr>
          <w:b/>
        </w:rPr>
      </w:pPr>
      <w:r>
        <w:t>By registering for this regatta, in place of paying a damage deposit, a team agrees to pay the cost of any damages deemed responsible for by the host/protest committee/organizing authority, as well as the cost of any damages that cannot be attributed to a specific incident/team that is divided between the participants.</w:t>
      </w:r>
    </w:p>
    <w:p w14:paraId="61CC8078" w14:textId="4935D71D" w:rsidR="00F6292C" w:rsidRPr="0005661C" w:rsidRDefault="00F6292C" w:rsidP="00F6292C">
      <w:pPr>
        <w:pStyle w:val="ListParagraph"/>
        <w:numPr>
          <w:ilvl w:val="1"/>
          <w:numId w:val="1"/>
        </w:numPr>
        <w:rPr>
          <w:b/>
          <w:bCs/>
        </w:rPr>
      </w:pPr>
      <w:r w:rsidRPr="00F6292C">
        <w:t xml:space="preserve">Coaches, parents, and chaperones can use the club’s facilities.  Food and beverage can be purchased using a credit card. </w:t>
      </w:r>
      <w:r w:rsidR="0005661C" w:rsidRPr="0005661C">
        <w:rPr>
          <w:b/>
          <w:bCs/>
        </w:rPr>
        <w:t>Please see Appendix A for more details.</w:t>
      </w:r>
    </w:p>
    <w:p w14:paraId="530AA3BE" w14:textId="2D838ED1" w:rsidR="00F6292C" w:rsidRPr="00F6292C" w:rsidRDefault="00C31358" w:rsidP="00F6292C">
      <w:pPr>
        <w:pStyle w:val="ListParagraph"/>
        <w:numPr>
          <w:ilvl w:val="1"/>
          <w:numId w:val="1"/>
        </w:numPr>
        <w:rPr>
          <w:b/>
        </w:rPr>
      </w:pPr>
      <w:r>
        <w:t xml:space="preserve">There will be no lunch break. </w:t>
      </w:r>
      <w:r w:rsidR="00F6292C" w:rsidRPr="00F6292C">
        <w:t xml:space="preserve">Athletes are to bring a lunch </w:t>
      </w:r>
      <w:r>
        <w:t xml:space="preserve">to eat </w:t>
      </w:r>
      <w:r w:rsidR="00E91A18">
        <w:t>during off-flights</w:t>
      </w:r>
      <w:r w:rsidR="00F6292C" w:rsidRPr="00F6292C">
        <w:t xml:space="preserve">.   </w:t>
      </w:r>
    </w:p>
    <w:p w14:paraId="5A387F25" w14:textId="77777777" w:rsidR="00F6292C" w:rsidRPr="00F6292C" w:rsidRDefault="00F6292C" w:rsidP="00F6292C">
      <w:r w:rsidRPr="00F6292C">
        <w:t xml:space="preserve"> </w:t>
      </w:r>
    </w:p>
    <w:p w14:paraId="3CE5EAD8" w14:textId="730D367E" w:rsidR="00F6292C" w:rsidRDefault="00966939" w:rsidP="00F6292C">
      <w:pPr>
        <w:pStyle w:val="ListParagraph"/>
        <w:numPr>
          <w:ilvl w:val="0"/>
          <w:numId w:val="1"/>
        </w:numPr>
        <w:rPr>
          <w:b/>
        </w:rPr>
      </w:pPr>
      <w:r>
        <w:rPr>
          <w:b/>
        </w:rPr>
        <w:t xml:space="preserve">BOATS AND </w:t>
      </w:r>
      <w:r w:rsidR="00F6292C" w:rsidRPr="00F6292C">
        <w:rPr>
          <w:b/>
        </w:rPr>
        <w:t xml:space="preserve">CREW LIMITATIONS </w:t>
      </w:r>
    </w:p>
    <w:p w14:paraId="0F774F17" w14:textId="20D18143" w:rsidR="00F6292C" w:rsidRPr="00F6292C" w:rsidRDefault="00F6292C" w:rsidP="00F6292C">
      <w:pPr>
        <w:pStyle w:val="ListParagraph"/>
        <w:numPr>
          <w:ilvl w:val="1"/>
          <w:numId w:val="1"/>
        </w:numPr>
        <w:rPr>
          <w:b/>
        </w:rPr>
      </w:pPr>
      <w:r w:rsidRPr="00F6292C">
        <w:t xml:space="preserve">Columbia Sailing School will provide </w:t>
      </w:r>
      <w:r w:rsidR="00E91A18">
        <w:t xml:space="preserve">Club </w:t>
      </w:r>
      <w:r w:rsidRPr="00F6292C">
        <w:t>420s</w:t>
      </w:r>
      <w:r w:rsidR="00E91A18">
        <w:t xml:space="preserve"> and FJs</w:t>
      </w:r>
      <w:r w:rsidRPr="00F6292C">
        <w:t xml:space="preserve">. Boats shall be sailed as provided. No other boats may be used in the regatta. </w:t>
      </w:r>
    </w:p>
    <w:p w14:paraId="47E7C6CF" w14:textId="708113A7" w:rsidR="00F6292C" w:rsidRPr="00F6292C" w:rsidRDefault="00F6292C" w:rsidP="00F6292C">
      <w:pPr>
        <w:pStyle w:val="ListParagraph"/>
        <w:numPr>
          <w:ilvl w:val="1"/>
          <w:numId w:val="1"/>
        </w:numPr>
        <w:rPr>
          <w:b/>
        </w:rPr>
      </w:pPr>
      <w:r w:rsidRPr="00F6292C">
        <w:t xml:space="preserve">Any alterations to the boats will be in accordance with ISSA </w:t>
      </w:r>
      <w:r w:rsidR="008C3E29">
        <w:t>P</w:t>
      </w:r>
      <w:r w:rsidRPr="00F6292C">
        <w:t>R. 7.11</w:t>
      </w:r>
    </w:p>
    <w:p w14:paraId="6A82C7EB" w14:textId="5CF06932" w:rsidR="00F6292C" w:rsidRPr="00966939" w:rsidRDefault="00F6292C" w:rsidP="00F6292C">
      <w:pPr>
        <w:pStyle w:val="ListParagraph"/>
        <w:numPr>
          <w:ilvl w:val="1"/>
          <w:numId w:val="1"/>
        </w:numPr>
        <w:rPr>
          <w:b/>
        </w:rPr>
      </w:pPr>
      <w:r w:rsidRPr="00F6292C">
        <w:t xml:space="preserve">Any Substitutions during the regatta will follow ISSA PR 4.2. </w:t>
      </w:r>
    </w:p>
    <w:p w14:paraId="0E0092E3" w14:textId="2F69F594" w:rsidR="00966939" w:rsidRPr="00F6292C" w:rsidRDefault="00966939" w:rsidP="00F6292C">
      <w:pPr>
        <w:pStyle w:val="ListParagraph"/>
        <w:numPr>
          <w:ilvl w:val="1"/>
          <w:numId w:val="1"/>
        </w:numPr>
        <w:rPr>
          <w:b/>
        </w:rPr>
      </w:pPr>
      <w:r>
        <w:t>Each boat shall have at least one red protest flag (at least 10” x 10”) affixed to a crew member by a line or bungee. Protest flags will not be provided.</w:t>
      </w:r>
    </w:p>
    <w:p w14:paraId="1C2967BC" w14:textId="79D5E32E" w:rsidR="00F6292C" w:rsidRPr="00F6292C" w:rsidRDefault="00F6292C" w:rsidP="00C31358">
      <w:r w:rsidRPr="00F6292C">
        <w:t xml:space="preserve"> </w:t>
      </w:r>
    </w:p>
    <w:p w14:paraId="498B86F1" w14:textId="77777777" w:rsidR="00F6292C" w:rsidRDefault="00F6292C" w:rsidP="00F6292C">
      <w:pPr>
        <w:pStyle w:val="ListParagraph"/>
        <w:numPr>
          <w:ilvl w:val="0"/>
          <w:numId w:val="1"/>
        </w:numPr>
        <w:rPr>
          <w:b/>
        </w:rPr>
      </w:pPr>
      <w:r w:rsidRPr="00F6292C">
        <w:rPr>
          <w:b/>
        </w:rPr>
        <w:t xml:space="preserve">SCHEDULE </w:t>
      </w:r>
    </w:p>
    <w:p w14:paraId="7B7D6AB0" w14:textId="2C30B467" w:rsidR="00F6292C" w:rsidRPr="00F6292C" w:rsidRDefault="00F6292C" w:rsidP="00F6292C">
      <w:pPr>
        <w:pStyle w:val="ListParagraph"/>
        <w:ind w:left="360" w:firstLine="360"/>
        <w:rPr>
          <w:b/>
        </w:rPr>
      </w:pPr>
      <w:r w:rsidRPr="00F6292C">
        <w:rPr>
          <w:b/>
        </w:rPr>
        <w:t xml:space="preserve">Saturday, </w:t>
      </w:r>
      <w:r w:rsidR="00E91A18">
        <w:rPr>
          <w:b/>
        </w:rPr>
        <w:t>11 April</w:t>
      </w:r>
      <w:r w:rsidRPr="00F6292C">
        <w:rPr>
          <w:b/>
        </w:rPr>
        <w:t xml:space="preserve"> </w:t>
      </w:r>
    </w:p>
    <w:p w14:paraId="1572E883" w14:textId="635D036C" w:rsidR="00F6292C" w:rsidRPr="00F6292C" w:rsidRDefault="00B51994" w:rsidP="00F6292C">
      <w:pPr>
        <w:ind w:firstLine="720"/>
      </w:pPr>
      <w:r>
        <w:t>0900</w:t>
      </w:r>
      <w:r w:rsidR="00F6292C" w:rsidRPr="00F6292C">
        <w:t xml:space="preserve"> – Registration and rigging of boats </w:t>
      </w:r>
    </w:p>
    <w:p w14:paraId="744EA5C1" w14:textId="3551379F" w:rsidR="00F6292C" w:rsidRPr="00F6292C" w:rsidRDefault="00B51994" w:rsidP="00F6292C">
      <w:pPr>
        <w:ind w:firstLine="720"/>
      </w:pPr>
      <w:r>
        <w:t>09</w:t>
      </w:r>
      <w:r w:rsidR="00F6292C" w:rsidRPr="00F6292C">
        <w:t>30 – Competitor</w:t>
      </w:r>
      <w:r w:rsidR="00966939">
        <w:t>’s</w:t>
      </w:r>
      <w:r w:rsidR="00F6292C" w:rsidRPr="00F6292C">
        <w:t xml:space="preserve"> meeting. </w:t>
      </w:r>
    </w:p>
    <w:p w14:paraId="0839D7D9" w14:textId="42C661AA" w:rsidR="00F6292C" w:rsidRPr="00F6292C" w:rsidRDefault="00F6292C" w:rsidP="00F6292C">
      <w:pPr>
        <w:ind w:firstLine="720"/>
      </w:pPr>
      <w:r w:rsidRPr="00F6292C">
        <w:t>1</w:t>
      </w:r>
      <w:r w:rsidR="00B51994">
        <w:t>0</w:t>
      </w:r>
      <w:r w:rsidRPr="00F6292C">
        <w:t>00 – First warning</w:t>
      </w:r>
      <w:r w:rsidR="00966939">
        <w:t xml:space="preserve"> (or as announced at Competitor’s meeting)</w:t>
      </w:r>
      <w:r w:rsidRPr="00F6292C">
        <w:t>. Rac</w:t>
      </w:r>
      <w:r w:rsidR="00966939">
        <w:t>es</w:t>
      </w:r>
      <w:r w:rsidRPr="00F6292C">
        <w:t xml:space="preserve"> will continue throughout the day. </w:t>
      </w:r>
    </w:p>
    <w:p w14:paraId="2E1A67B1" w14:textId="77777777" w:rsidR="00F6292C" w:rsidRPr="00F6292C" w:rsidRDefault="00F6292C" w:rsidP="00F6292C">
      <w:r w:rsidRPr="00F6292C">
        <w:t xml:space="preserve"> </w:t>
      </w:r>
    </w:p>
    <w:p w14:paraId="4608AC32" w14:textId="640439C9" w:rsidR="00F6292C" w:rsidRPr="00F6292C" w:rsidRDefault="00F6292C" w:rsidP="00F6292C">
      <w:pPr>
        <w:ind w:firstLine="720"/>
        <w:rPr>
          <w:b/>
        </w:rPr>
      </w:pPr>
      <w:r w:rsidRPr="00F6292C">
        <w:rPr>
          <w:b/>
        </w:rPr>
        <w:t xml:space="preserve">Sunday, </w:t>
      </w:r>
      <w:r w:rsidR="00E91A18">
        <w:rPr>
          <w:b/>
        </w:rPr>
        <w:t>12 April</w:t>
      </w:r>
      <w:r w:rsidRPr="00F6292C">
        <w:rPr>
          <w:b/>
        </w:rPr>
        <w:t xml:space="preserve"> </w:t>
      </w:r>
    </w:p>
    <w:p w14:paraId="55C2CB29" w14:textId="6EFF2C0F" w:rsidR="00F6292C" w:rsidRDefault="00F6292C" w:rsidP="00F6292C">
      <w:pPr>
        <w:ind w:left="720"/>
      </w:pPr>
      <w:r w:rsidRPr="00F6292C">
        <w:t xml:space="preserve">0900 – Rigging of boats </w:t>
      </w:r>
    </w:p>
    <w:p w14:paraId="4E4A1C7B" w14:textId="46D93264" w:rsidR="00966939" w:rsidRPr="00F6292C" w:rsidRDefault="00966939" w:rsidP="00F6292C">
      <w:pPr>
        <w:ind w:left="720"/>
      </w:pPr>
      <w:r>
        <w:t>0930 – Competitor’s meeting</w:t>
      </w:r>
    </w:p>
    <w:p w14:paraId="6E75EAE7" w14:textId="3554ED91" w:rsidR="00F6292C" w:rsidRDefault="00F6292C" w:rsidP="00F6292C">
      <w:pPr>
        <w:ind w:firstLine="720"/>
      </w:pPr>
      <w:r w:rsidRPr="00F6292C">
        <w:t>10</w:t>
      </w:r>
      <w:r w:rsidR="00321975">
        <w:t>00</w:t>
      </w:r>
      <w:r w:rsidRPr="00F6292C">
        <w:t xml:space="preserve"> – </w:t>
      </w:r>
      <w:r w:rsidR="00966939">
        <w:t>First Warning (or as announced at the Competitor’s meeting)</w:t>
      </w:r>
    </w:p>
    <w:p w14:paraId="5F9BEF8F" w14:textId="2B5D10BF" w:rsidR="00F6292C" w:rsidRDefault="00F6292C" w:rsidP="00F6292C">
      <w:pPr>
        <w:ind w:firstLine="720"/>
      </w:pPr>
      <w:r w:rsidRPr="00F6292C">
        <w:t>1</w:t>
      </w:r>
      <w:r w:rsidR="00321975">
        <w:t>5</w:t>
      </w:r>
      <w:r w:rsidRPr="00F6292C">
        <w:t xml:space="preserve">00 – No race will start after this time </w:t>
      </w:r>
    </w:p>
    <w:p w14:paraId="7C422FB1" w14:textId="162A9A7C" w:rsidR="00F6292C" w:rsidRPr="00F6292C" w:rsidRDefault="00F6292C" w:rsidP="00F6292C"/>
    <w:p w14:paraId="06B98CC4" w14:textId="77777777" w:rsidR="00F6292C" w:rsidRDefault="00F6292C" w:rsidP="00F6292C">
      <w:pPr>
        <w:pStyle w:val="ListParagraph"/>
        <w:numPr>
          <w:ilvl w:val="0"/>
          <w:numId w:val="1"/>
        </w:numPr>
        <w:rPr>
          <w:b/>
        </w:rPr>
      </w:pPr>
      <w:r w:rsidRPr="00F6292C">
        <w:rPr>
          <w:b/>
        </w:rPr>
        <w:t xml:space="preserve">CLOTHING AND EQUIPMENT </w:t>
      </w:r>
    </w:p>
    <w:p w14:paraId="18DDCC26" w14:textId="77777777" w:rsidR="00F6292C" w:rsidRPr="00F6292C" w:rsidRDefault="00F6292C" w:rsidP="00F6292C">
      <w:pPr>
        <w:pStyle w:val="ListParagraph"/>
        <w:numPr>
          <w:ilvl w:val="1"/>
          <w:numId w:val="1"/>
        </w:numPr>
        <w:rPr>
          <w:b/>
        </w:rPr>
      </w:pPr>
      <w:r w:rsidRPr="00F6292C">
        <w:t xml:space="preserve">Due to water temperature, competitors are required: </w:t>
      </w:r>
    </w:p>
    <w:p w14:paraId="708D8325" w14:textId="77777777" w:rsidR="00F6292C" w:rsidRPr="00F6292C" w:rsidRDefault="00F6292C" w:rsidP="00F6292C">
      <w:pPr>
        <w:pStyle w:val="ListParagraph"/>
        <w:numPr>
          <w:ilvl w:val="2"/>
          <w:numId w:val="1"/>
        </w:numPr>
        <w:rPr>
          <w:b/>
        </w:rPr>
      </w:pPr>
      <w:r w:rsidRPr="00F6292C">
        <w:t xml:space="preserve">To provide their own dry suit and have it on hand at the venue on each day of racing as per ISSA PR 2.3. </w:t>
      </w:r>
    </w:p>
    <w:p w14:paraId="5A2123CE" w14:textId="41F9B40E" w:rsidR="00F6292C" w:rsidRPr="00F6292C" w:rsidRDefault="00F6292C" w:rsidP="00F6292C">
      <w:pPr>
        <w:pStyle w:val="ListParagraph"/>
        <w:numPr>
          <w:ilvl w:val="2"/>
          <w:numId w:val="1"/>
        </w:numPr>
        <w:rPr>
          <w:b/>
        </w:rPr>
      </w:pPr>
      <w:r w:rsidRPr="00F6292C">
        <w:lastRenderedPageBreak/>
        <w:t xml:space="preserve">On each day of racing, the </w:t>
      </w:r>
      <w:r w:rsidR="008C3E29">
        <w:t>host</w:t>
      </w:r>
      <w:r w:rsidRPr="00F6292C">
        <w:t xml:space="preserve"> will announce whether dry suits will be required to be worn by competitors racing on that day. </w:t>
      </w:r>
    </w:p>
    <w:p w14:paraId="4377CA37" w14:textId="77777777" w:rsidR="00F6292C" w:rsidRPr="00F6292C" w:rsidRDefault="00F6292C" w:rsidP="00F6292C">
      <w:pPr>
        <w:pStyle w:val="ListParagraph"/>
        <w:numPr>
          <w:ilvl w:val="2"/>
          <w:numId w:val="1"/>
        </w:numPr>
        <w:rPr>
          <w:b/>
        </w:rPr>
      </w:pPr>
      <w:r w:rsidRPr="00F6292C">
        <w:t xml:space="preserve">If the air temperature plus the water temperature equals or exceeds 100 degrees Fahrenheit, dry suits may not be required to be worn on that day. </w:t>
      </w:r>
    </w:p>
    <w:p w14:paraId="471C79E4" w14:textId="2D44CCF6" w:rsidR="00F6292C" w:rsidRPr="00F6292C" w:rsidRDefault="00F6292C" w:rsidP="00F6292C">
      <w:pPr>
        <w:pStyle w:val="ListParagraph"/>
        <w:numPr>
          <w:ilvl w:val="2"/>
          <w:numId w:val="1"/>
        </w:numPr>
        <w:rPr>
          <w:b/>
        </w:rPr>
      </w:pPr>
      <w:r w:rsidRPr="00F6292C">
        <w:t xml:space="preserve">Competitor’s failure to wear a dry suit while racing on a day where dry suits are required by the OA will be scored DSQ by the RC without a hearing. </w:t>
      </w:r>
      <w:r w:rsidRPr="00F6292C">
        <w:rPr>
          <w:b/>
          <w:i/>
        </w:rPr>
        <w:t>This changes RRS 63.1.</w:t>
      </w:r>
      <w:r w:rsidRPr="00F6292C">
        <w:t xml:space="preserve"> </w:t>
      </w:r>
    </w:p>
    <w:p w14:paraId="2A7D0B6D" w14:textId="77777777" w:rsidR="00F6292C" w:rsidRPr="00F6292C" w:rsidRDefault="00F6292C" w:rsidP="00F6292C">
      <w:r w:rsidRPr="00F6292C">
        <w:rPr>
          <w:b/>
          <w:i/>
        </w:rPr>
        <w:t xml:space="preserve"> </w:t>
      </w:r>
    </w:p>
    <w:p w14:paraId="637C9904" w14:textId="77777777" w:rsidR="00F6292C" w:rsidRDefault="00F6292C" w:rsidP="00F6292C">
      <w:pPr>
        <w:pStyle w:val="ListParagraph"/>
        <w:numPr>
          <w:ilvl w:val="0"/>
          <w:numId w:val="1"/>
        </w:numPr>
        <w:rPr>
          <w:b/>
        </w:rPr>
      </w:pPr>
      <w:r w:rsidRPr="00F6292C">
        <w:rPr>
          <w:b/>
        </w:rPr>
        <w:t xml:space="preserve">VENUE </w:t>
      </w:r>
    </w:p>
    <w:p w14:paraId="6C1AEECE" w14:textId="77777777" w:rsidR="00F6292C" w:rsidRPr="00F6292C" w:rsidRDefault="00F6292C" w:rsidP="00F6292C">
      <w:pPr>
        <w:pStyle w:val="ListParagraph"/>
        <w:numPr>
          <w:ilvl w:val="1"/>
          <w:numId w:val="1"/>
        </w:numPr>
        <w:rPr>
          <w:b/>
        </w:rPr>
      </w:pPr>
      <w:r w:rsidRPr="00F6292C">
        <w:t xml:space="preserve">This event will be based out of Columbia Sailing School, located at 111 N Lake Shore Drive, Chicago, IL 60601. </w:t>
      </w:r>
    </w:p>
    <w:p w14:paraId="2742F3FF" w14:textId="4B644944" w:rsidR="00F6292C" w:rsidRPr="008C3E29" w:rsidRDefault="00F6292C" w:rsidP="00F6292C">
      <w:pPr>
        <w:pStyle w:val="ListParagraph"/>
        <w:numPr>
          <w:ilvl w:val="1"/>
          <w:numId w:val="1"/>
        </w:numPr>
        <w:rPr>
          <w:b/>
        </w:rPr>
      </w:pPr>
      <w:r w:rsidRPr="00F6292C">
        <w:t xml:space="preserve">The race area will be in Monroe Harbor or </w:t>
      </w:r>
      <w:r w:rsidR="00C31358">
        <w:t xml:space="preserve">on Lake Michigan </w:t>
      </w:r>
      <w:r w:rsidRPr="00F6292C">
        <w:t xml:space="preserve">east of the harbor. </w:t>
      </w:r>
    </w:p>
    <w:p w14:paraId="1B68492B" w14:textId="6EAF0D0C" w:rsidR="008C3E29" w:rsidRPr="00F6292C" w:rsidRDefault="008C3E29" w:rsidP="00F6292C">
      <w:pPr>
        <w:pStyle w:val="ListParagraph"/>
        <w:numPr>
          <w:ilvl w:val="1"/>
          <w:numId w:val="1"/>
        </w:numPr>
        <w:rPr>
          <w:b/>
        </w:rPr>
      </w:pPr>
      <w:r>
        <w:t>Please see Appendix A of the NOR for details on access to Columbia Yacht Club.</w:t>
      </w:r>
    </w:p>
    <w:p w14:paraId="4E9752C1" w14:textId="77777777" w:rsidR="00F6292C" w:rsidRPr="00F6292C" w:rsidRDefault="00F6292C" w:rsidP="00F6292C">
      <w:r w:rsidRPr="00F6292C">
        <w:t xml:space="preserve"> </w:t>
      </w:r>
    </w:p>
    <w:p w14:paraId="1E4E9D24" w14:textId="77777777" w:rsidR="00F6292C" w:rsidRPr="00F6292C" w:rsidRDefault="00F6292C" w:rsidP="00F6292C">
      <w:pPr>
        <w:pStyle w:val="ListParagraph"/>
        <w:numPr>
          <w:ilvl w:val="0"/>
          <w:numId w:val="1"/>
        </w:numPr>
      </w:pPr>
      <w:r w:rsidRPr="00F6292C">
        <w:rPr>
          <w:b/>
        </w:rPr>
        <w:t xml:space="preserve">COURSES </w:t>
      </w:r>
    </w:p>
    <w:p w14:paraId="2A7C098D" w14:textId="738732DF" w:rsidR="00966939" w:rsidRPr="00F6292C" w:rsidRDefault="00F6292C" w:rsidP="00966939">
      <w:pPr>
        <w:ind w:firstLine="720"/>
      </w:pPr>
      <w:r w:rsidRPr="00F6292C">
        <w:t xml:space="preserve">The courses will be </w:t>
      </w:r>
      <w:r w:rsidR="00966939">
        <w:t xml:space="preserve">the </w:t>
      </w:r>
      <w:r w:rsidR="00EF569B">
        <w:t>Digital N Course</w:t>
      </w:r>
      <w:r w:rsidRPr="00F6292C">
        <w:t xml:space="preserve"> </w:t>
      </w:r>
      <w:r w:rsidR="00966939">
        <w:t>as detailed in ISSA PR Appendix 10.</w:t>
      </w:r>
    </w:p>
    <w:p w14:paraId="1D3F8436" w14:textId="77777777" w:rsidR="00F6292C" w:rsidRPr="00F6292C" w:rsidRDefault="00F6292C" w:rsidP="00F6292C">
      <w:r w:rsidRPr="00F6292C">
        <w:t xml:space="preserve"> </w:t>
      </w:r>
    </w:p>
    <w:p w14:paraId="30D8DCD5" w14:textId="3FAEB332" w:rsidR="00966939" w:rsidRDefault="00966939" w:rsidP="00F6292C">
      <w:pPr>
        <w:pStyle w:val="ListParagraph"/>
        <w:numPr>
          <w:ilvl w:val="0"/>
          <w:numId w:val="1"/>
        </w:numPr>
        <w:rPr>
          <w:b/>
        </w:rPr>
      </w:pPr>
      <w:r>
        <w:rPr>
          <w:b/>
        </w:rPr>
        <w:t>FORMAT AND SCORING</w:t>
      </w:r>
    </w:p>
    <w:p w14:paraId="2C1D4FDE" w14:textId="1975865C" w:rsidR="00966939" w:rsidRPr="00966939" w:rsidRDefault="00966939" w:rsidP="00966939">
      <w:pPr>
        <w:pStyle w:val="ListParagraph"/>
        <w:numPr>
          <w:ilvl w:val="1"/>
          <w:numId w:val="1"/>
        </w:numPr>
        <w:rPr>
          <w:b/>
        </w:rPr>
      </w:pPr>
      <w:r>
        <w:rPr>
          <w:bCs/>
        </w:rPr>
        <w:t>The format will be decided by the Regatta Chair (OA), PRO, and MISSA Rep based on the time, weather conditions, and team participation.</w:t>
      </w:r>
    </w:p>
    <w:p w14:paraId="4CB0402D" w14:textId="1138BD64" w:rsidR="00966939" w:rsidRPr="00966939" w:rsidRDefault="00966939" w:rsidP="00966939">
      <w:pPr>
        <w:pStyle w:val="ListParagraph"/>
        <w:numPr>
          <w:ilvl w:val="1"/>
          <w:numId w:val="1"/>
        </w:numPr>
        <w:rPr>
          <w:b/>
        </w:rPr>
      </w:pPr>
      <w:r>
        <w:rPr>
          <w:bCs/>
        </w:rPr>
        <w:t>The preferred format is as follow: A single or double Round Robin followed by a single “Gold Fleet” Round Robin of the top 4 teams. A team’s scores will carry forward to the Gold Fleet.</w:t>
      </w:r>
    </w:p>
    <w:p w14:paraId="22BE9840" w14:textId="4B7245DC" w:rsidR="00966939" w:rsidRDefault="00966939" w:rsidP="00966939">
      <w:pPr>
        <w:pStyle w:val="ListParagraph"/>
        <w:numPr>
          <w:ilvl w:val="1"/>
          <w:numId w:val="1"/>
        </w:numPr>
        <w:rPr>
          <w:b/>
        </w:rPr>
      </w:pPr>
      <w:r>
        <w:rPr>
          <w:bCs/>
        </w:rPr>
        <w:t>An alternate format may be announced.</w:t>
      </w:r>
    </w:p>
    <w:p w14:paraId="347ECE99" w14:textId="77777777" w:rsidR="00966939" w:rsidRDefault="00966939" w:rsidP="00966939">
      <w:pPr>
        <w:pStyle w:val="ListParagraph"/>
        <w:ind w:left="360"/>
        <w:rPr>
          <w:b/>
        </w:rPr>
      </w:pPr>
    </w:p>
    <w:p w14:paraId="7DF7CF0F" w14:textId="6FFD13D7" w:rsidR="00F6292C" w:rsidRDefault="00605625" w:rsidP="00F6292C">
      <w:pPr>
        <w:pStyle w:val="ListParagraph"/>
        <w:numPr>
          <w:ilvl w:val="0"/>
          <w:numId w:val="1"/>
        </w:numPr>
        <w:rPr>
          <w:b/>
        </w:rPr>
      </w:pPr>
      <w:r>
        <w:rPr>
          <w:b/>
        </w:rPr>
        <w:t xml:space="preserve">SAFETY AND </w:t>
      </w:r>
      <w:r w:rsidR="00F6292C" w:rsidRPr="00F6292C">
        <w:rPr>
          <w:b/>
        </w:rPr>
        <w:t xml:space="preserve">SUPPORT PERSON VESSELS </w:t>
      </w:r>
    </w:p>
    <w:p w14:paraId="28901433" w14:textId="1914FEDE" w:rsidR="00321975" w:rsidRPr="00321975" w:rsidRDefault="00321975" w:rsidP="00F6292C">
      <w:pPr>
        <w:pStyle w:val="ListParagraph"/>
        <w:numPr>
          <w:ilvl w:val="1"/>
          <w:numId w:val="1"/>
        </w:numPr>
        <w:rPr>
          <w:b/>
        </w:rPr>
      </w:pPr>
      <w:r>
        <w:rPr>
          <w:bCs/>
        </w:rPr>
        <w:t xml:space="preserve">Each </w:t>
      </w:r>
      <w:r w:rsidR="00C31358">
        <w:rPr>
          <w:bCs/>
        </w:rPr>
        <w:t>team</w:t>
      </w:r>
      <w:r>
        <w:rPr>
          <w:bCs/>
        </w:rPr>
        <w:t xml:space="preserve"> must provide a coach boat that will serve as </w:t>
      </w:r>
      <w:r w:rsidR="00C31358">
        <w:rPr>
          <w:bCs/>
        </w:rPr>
        <w:t>each</w:t>
      </w:r>
      <w:r>
        <w:rPr>
          <w:bCs/>
        </w:rPr>
        <w:t xml:space="preserve"> </w:t>
      </w:r>
      <w:r w:rsidR="00C31358">
        <w:rPr>
          <w:bCs/>
        </w:rPr>
        <w:t>coach</w:t>
      </w:r>
      <w:r>
        <w:rPr>
          <w:bCs/>
        </w:rPr>
        <w:t xml:space="preserve">’s </w:t>
      </w:r>
      <w:r w:rsidR="00C31358">
        <w:rPr>
          <w:bCs/>
        </w:rPr>
        <w:t xml:space="preserve">respective </w:t>
      </w:r>
      <w:r>
        <w:rPr>
          <w:bCs/>
        </w:rPr>
        <w:t xml:space="preserve">designated on-the-water coaching platform for the </w:t>
      </w:r>
      <w:r w:rsidR="00C31358">
        <w:rPr>
          <w:bCs/>
        </w:rPr>
        <w:t>event.</w:t>
      </w:r>
    </w:p>
    <w:p w14:paraId="5CB3E89E" w14:textId="46A16455" w:rsidR="00F6292C" w:rsidRPr="00F6292C" w:rsidRDefault="00F6292C" w:rsidP="00F6292C">
      <w:pPr>
        <w:pStyle w:val="ListParagraph"/>
        <w:numPr>
          <w:ilvl w:val="1"/>
          <w:numId w:val="1"/>
        </w:numPr>
        <w:rPr>
          <w:b/>
        </w:rPr>
      </w:pPr>
      <w:r w:rsidRPr="00F6292C">
        <w:t xml:space="preserve">If the event is sailed inside of the harbor, coaching </w:t>
      </w:r>
      <w:r w:rsidR="00EF569B">
        <w:t>may</w:t>
      </w:r>
      <w:r w:rsidRPr="00F6292C">
        <w:t xml:space="preserve"> take place onshore</w:t>
      </w:r>
      <w:r w:rsidR="00EF569B">
        <w:t xml:space="preserve"> or afloat</w:t>
      </w:r>
      <w:r w:rsidRPr="00F6292C">
        <w:t>.  If racing is moved out of the harbor, coach</w:t>
      </w:r>
      <w:r w:rsidR="00605625">
        <w:t>ing will take place afloat</w:t>
      </w:r>
      <w:r w:rsidRPr="00F6292C">
        <w:t xml:space="preserve">.  </w:t>
      </w:r>
    </w:p>
    <w:p w14:paraId="1A966074" w14:textId="245E7E09" w:rsidR="00F6292C" w:rsidRPr="00605625" w:rsidRDefault="00F6292C" w:rsidP="00F6292C">
      <w:pPr>
        <w:pStyle w:val="ListParagraph"/>
        <w:numPr>
          <w:ilvl w:val="1"/>
          <w:numId w:val="1"/>
        </w:numPr>
        <w:rPr>
          <w:rFonts w:cstheme="minorHAnsi"/>
          <w:b/>
        </w:rPr>
      </w:pPr>
      <w:r w:rsidRPr="00605625">
        <w:rPr>
          <w:rFonts w:cstheme="minorHAnsi"/>
        </w:rPr>
        <w:t xml:space="preserve">Columbia Sailing School </w:t>
      </w:r>
      <w:r w:rsidR="00321975" w:rsidRPr="00605625">
        <w:rPr>
          <w:rFonts w:cstheme="minorHAnsi"/>
        </w:rPr>
        <w:t>may not be able to</w:t>
      </w:r>
      <w:r w:rsidRPr="00605625">
        <w:rPr>
          <w:rFonts w:cstheme="minorHAnsi"/>
        </w:rPr>
        <w:t xml:space="preserve"> provide boats for</w:t>
      </w:r>
      <w:r w:rsidR="00605625" w:rsidRPr="00605625">
        <w:rPr>
          <w:rFonts w:cstheme="minorHAnsi"/>
        </w:rPr>
        <w:t xml:space="preserve"> visiting</w:t>
      </w:r>
      <w:r w:rsidRPr="00605625">
        <w:rPr>
          <w:rFonts w:cstheme="minorHAnsi"/>
        </w:rPr>
        <w:t xml:space="preserve"> teams to use as their coaching platform. </w:t>
      </w:r>
    </w:p>
    <w:p w14:paraId="06D224D5" w14:textId="77777777" w:rsidR="00F6292C" w:rsidRPr="00605625" w:rsidRDefault="00F6292C" w:rsidP="00F6292C">
      <w:pPr>
        <w:pStyle w:val="ListParagraph"/>
        <w:numPr>
          <w:ilvl w:val="1"/>
          <w:numId w:val="1"/>
        </w:numPr>
        <w:rPr>
          <w:rFonts w:cstheme="minorHAnsi"/>
          <w:b/>
        </w:rPr>
      </w:pPr>
      <w:r w:rsidRPr="00605625">
        <w:rPr>
          <w:rFonts w:cstheme="minorHAnsi"/>
        </w:rPr>
        <w:t xml:space="preserve">Coaches are required: </w:t>
      </w:r>
    </w:p>
    <w:p w14:paraId="284471B2" w14:textId="77777777" w:rsidR="00F6292C" w:rsidRPr="00605625" w:rsidRDefault="00F6292C" w:rsidP="00F6292C">
      <w:pPr>
        <w:pStyle w:val="ListParagraph"/>
        <w:numPr>
          <w:ilvl w:val="2"/>
          <w:numId w:val="1"/>
        </w:numPr>
        <w:rPr>
          <w:rFonts w:cstheme="minorHAnsi"/>
          <w:b/>
        </w:rPr>
      </w:pPr>
      <w:r w:rsidRPr="00605625">
        <w:rPr>
          <w:rFonts w:cstheme="minorHAnsi"/>
        </w:rPr>
        <w:t xml:space="preserve">To wear approved floatation devices as required by ISSA PR 2.2. </w:t>
      </w:r>
    </w:p>
    <w:p w14:paraId="52D66D79" w14:textId="77777777" w:rsidR="00605625" w:rsidRPr="00605625" w:rsidRDefault="00F6292C" w:rsidP="00605625">
      <w:pPr>
        <w:pStyle w:val="ListParagraph"/>
        <w:numPr>
          <w:ilvl w:val="2"/>
          <w:numId w:val="1"/>
        </w:numPr>
        <w:rPr>
          <w:rFonts w:cstheme="minorHAnsi"/>
          <w:b/>
        </w:rPr>
      </w:pPr>
      <w:r w:rsidRPr="00605625">
        <w:rPr>
          <w:rFonts w:cstheme="minorHAnsi"/>
        </w:rPr>
        <w:t xml:space="preserve">Drivers shall wear kill cords/devices on all vessels while afloat. </w:t>
      </w:r>
    </w:p>
    <w:p w14:paraId="41B2B878" w14:textId="3F064866" w:rsidR="00605625" w:rsidRPr="00605625" w:rsidRDefault="00605625" w:rsidP="00605625">
      <w:pPr>
        <w:pStyle w:val="ListParagraph"/>
        <w:numPr>
          <w:ilvl w:val="1"/>
          <w:numId w:val="1"/>
        </w:numPr>
        <w:rPr>
          <w:rFonts w:cstheme="minorHAnsi"/>
          <w:b/>
        </w:rPr>
      </w:pPr>
      <w:r w:rsidRPr="00605625">
        <w:rPr>
          <w:rFonts w:eastAsia="Times New Roman" w:cstheme="minorHAnsi"/>
          <w:color w:val="000000"/>
        </w:rPr>
        <w:t xml:space="preserve">Coaches must stay clear of the racing area unless </w:t>
      </w:r>
      <w:r>
        <w:rPr>
          <w:rFonts w:eastAsia="Times New Roman" w:cstheme="minorHAnsi"/>
          <w:color w:val="000000"/>
        </w:rPr>
        <w:t xml:space="preserve">responding to an emergency situation and </w:t>
      </w:r>
      <w:r w:rsidRPr="00605625">
        <w:rPr>
          <w:rFonts w:eastAsia="Times New Roman" w:cstheme="minorHAnsi"/>
          <w:color w:val="000000"/>
        </w:rPr>
        <w:t xml:space="preserve">assisting competitors. </w:t>
      </w:r>
    </w:p>
    <w:p w14:paraId="2944FDE0" w14:textId="77777777" w:rsidR="00605625" w:rsidRPr="00605625" w:rsidRDefault="00605625" w:rsidP="00605625">
      <w:pPr>
        <w:pStyle w:val="ListParagraph"/>
        <w:numPr>
          <w:ilvl w:val="1"/>
          <w:numId w:val="1"/>
        </w:numPr>
        <w:rPr>
          <w:rFonts w:cstheme="minorHAnsi"/>
          <w:b/>
        </w:rPr>
      </w:pPr>
      <w:r w:rsidRPr="00605625">
        <w:rPr>
          <w:rFonts w:eastAsia="Times New Roman" w:cstheme="minorHAnsi"/>
          <w:color w:val="000000"/>
        </w:rPr>
        <w:t>No coaches and support staff are to operate above an idle speed within 100’ of competitors in sailboats, or in the surrounding course area, unless responding to an emergency situation. The start, finish, and rotation areas all are a no wake zone. Coaches not adhering to the no wake zone will be required to anchor for the remainder of the regatta, or leave the racing area.</w:t>
      </w:r>
    </w:p>
    <w:p w14:paraId="224BEE8D" w14:textId="0EA3EE40" w:rsidR="00605625" w:rsidRPr="00605625" w:rsidRDefault="00605625" w:rsidP="00605625">
      <w:pPr>
        <w:pStyle w:val="ListParagraph"/>
        <w:numPr>
          <w:ilvl w:val="1"/>
          <w:numId w:val="1"/>
        </w:numPr>
        <w:rPr>
          <w:rFonts w:cstheme="minorHAnsi"/>
          <w:b/>
        </w:rPr>
      </w:pPr>
      <w:r w:rsidRPr="00605625">
        <w:rPr>
          <w:rFonts w:eastAsia="Times New Roman" w:cstheme="minorHAnsi"/>
          <w:color w:val="000000"/>
        </w:rPr>
        <w:lastRenderedPageBreak/>
        <w:t>Coaches/support staff are required to follow Coast Guard-legal capacity while operating their coach boats or support boats. Vessels not operating within legal capacity will be required to leave the race area.</w:t>
      </w:r>
    </w:p>
    <w:p w14:paraId="35AE22FF" w14:textId="77777777" w:rsidR="00F6292C" w:rsidRPr="00F6292C" w:rsidRDefault="00F6292C" w:rsidP="00F6292C">
      <w:r w:rsidRPr="00F6292C">
        <w:t xml:space="preserve"> </w:t>
      </w:r>
    </w:p>
    <w:p w14:paraId="5928B0B6" w14:textId="7C661CC6" w:rsidR="00605625" w:rsidRDefault="00605625" w:rsidP="00F6292C">
      <w:pPr>
        <w:pStyle w:val="ListParagraph"/>
        <w:numPr>
          <w:ilvl w:val="0"/>
          <w:numId w:val="1"/>
        </w:numPr>
        <w:rPr>
          <w:b/>
        </w:rPr>
      </w:pPr>
      <w:r>
        <w:rPr>
          <w:b/>
        </w:rPr>
        <w:t>PRIZES AND QUALIFYING</w:t>
      </w:r>
    </w:p>
    <w:p w14:paraId="746ACA58" w14:textId="29D6A752" w:rsidR="00605625" w:rsidRPr="00605625" w:rsidRDefault="00605625" w:rsidP="00605625">
      <w:pPr>
        <w:pStyle w:val="ListParagraph"/>
        <w:numPr>
          <w:ilvl w:val="1"/>
          <w:numId w:val="1"/>
        </w:numPr>
        <w:rPr>
          <w:b/>
        </w:rPr>
      </w:pPr>
      <w:r>
        <w:rPr>
          <w:bCs/>
        </w:rPr>
        <w:t xml:space="preserve">Prizes will be awarded to the top three teams. </w:t>
      </w:r>
    </w:p>
    <w:p w14:paraId="2ADDB7ED" w14:textId="269E087B" w:rsidR="00605625" w:rsidRPr="00605625" w:rsidRDefault="00605625" w:rsidP="00605625">
      <w:pPr>
        <w:pStyle w:val="ListParagraph"/>
        <w:numPr>
          <w:ilvl w:val="1"/>
          <w:numId w:val="1"/>
        </w:numPr>
        <w:rPr>
          <w:b/>
        </w:rPr>
      </w:pPr>
      <w:r>
        <w:rPr>
          <w:bCs/>
        </w:rPr>
        <w:t>This is a qualifier for the MISSA Baker Qualifier on 25-26 April 2026. Berths will be allocated in accordance with MISSA Supplemental Rule 5.5 and must be accepted in accordance with MISSA Supplemental Rule 5.9.</w:t>
      </w:r>
    </w:p>
    <w:p w14:paraId="17B82FB4" w14:textId="0F15C0A0" w:rsidR="00605625" w:rsidRDefault="00605625" w:rsidP="00605625">
      <w:pPr>
        <w:pStyle w:val="ListParagraph"/>
        <w:numPr>
          <w:ilvl w:val="1"/>
          <w:numId w:val="1"/>
        </w:numPr>
        <w:rPr>
          <w:b/>
        </w:rPr>
      </w:pPr>
      <w:r>
        <w:rPr>
          <w:bCs/>
        </w:rPr>
        <w:t>If the Racing Rules of Sailing, ISSA Procedural Rules, and MISSA Supplemental Rules cannot determinate the teams moving to the MISSA Baker Qualifier, selections will be made by ranking the teams which qualified for/registered for, and paid to attend the MISSA SW Pre-Qualifier according to the final MISSA Fall 2025 Rankings and awarding berths accordingly.</w:t>
      </w:r>
    </w:p>
    <w:p w14:paraId="4A85A18D" w14:textId="77777777" w:rsidR="00605625" w:rsidRPr="00605625" w:rsidRDefault="00605625" w:rsidP="00605625">
      <w:pPr>
        <w:rPr>
          <w:b/>
        </w:rPr>
      </w:pPr>
    </w:p>
    <w:p w14:paraId="74816574" w14:textId="09101F18" w:rsidR="00F6292C" w:rsidRPr="00F6292C" w:rsidRDefault="00F6292C" w:rsidP="00F6292C">
      <w:pPr>
        <w:pStyle w:val="ListParagraph"/>
        <w:numPr>
          <w:ilvl w:val="0"/>
          <w:numId w:val="1"/>
        </w:numPr>
        <w:rPr>
          <w:b/>
        </w:rPr>
      </w:pPr>
      <w:r w:rsidRPr="00F6292C">
        <w:rPr>
          <w:b/>
        </w:rPr>
        <w:t xml:space="preserve">RISK STATEMENT </w:t>
      </w:r>
    </w:p>
    <w:p w14:paraId="231E04A9" w14:textId="77777777" w:rsidR="00F6292C" w:rsidRPr="00F6292C" w:rsidRDefault="00F6292C" w:rsidP="00F6292C">
      <w:pPr>
        <w:ind w:left="720"/>
      </w:pPr>
      <w:r w:rsidRPr="00F6292C">
        <w:t xml:space="preserve">Competitors participate in the regatta entirely at their own risk. See RRS 3, Decision to Race. The Organizing Authority will not accept any liability for material damage, personal injury, or death sustained in conjunction with or prior to, during, or after the regatta. </w:t>
      </w:r>
    </w:p>
    <w:p w14:paraId="51A58210" w14:textId="77777777" w:rsidR="00F6292C" w:rsidRPr="00F6292C" w:rsidRDefault="00F6292C" w:rsidP="00F6292C">
      <w:r w:rsidRPr="00F6292C">
        <w:t xml:space="preserve"> </w:t>
      </w:r>
    </w:p>
    <w:p w14:paraId="557B8244" w14:textId="77777777" w:rsidR="00F6292C" w:rsidRPr="00F6292C" w:rsidRDefault="00F6292C" w:rsidP="00F6292C">
      <w:pPr>
        <w:pStyle w:val="ListParagraph"/>
        <w:numPr>
          <w:ilvl w:val="0"/>
          <w:numId w:val="1"/>
        </w:numPr>
        <w:rPr>
          <w:b/>
        </w:rPr>
      </w:pPr>
      <w:r w:rsidRPr="00F6292C">
        <w:rPr>
          <w:b/>
        </w:rPr>
        <w:t xml:space="preserve">PHOTOGRAPHY AND VIDEO RIGHTS </w:t>
      </w:r>
    </w:p>
    <w:p w14:paraId="7E415E77" w14:textId="77777777" w:rsidR="00F6292C" w:rsidRPr="00F6292C" w:rsidRDefault="00F6292C" w:rsidP="00F6292C">
      <w:pPr>
        <w:ind w:left="720"/>
      </w:pPr>
      <w:r w:rsidRPr="00F6292C">
        <w:t xml:space="preserve">Competitors give absolute right and permission for any photographs or video footage taken of themselves or their competing boat to be published in any media whatsoever for editorial or commercial purposes or to be used in press information. </w:t>
      </w:r>
    </w:p>
    <w:p w14:paraId="2CD1ED6C" w14:textId="77777777" w:rsidR="00F6292C" w:rsidRPr="00F6292C" w:rsidRDefault="00F6292C" w:rsidP="00F6292C">
      <w:r w:rsidRPr="00F6292C">
        <w:t xml:space="preserve"> </w:t>
      </w:r>
    </w:p>
    <w:p w14:paraId="0C8E1B2F" w14:textId="77777777" w:rsidR="00F6292C" w:rsidRPr="00F6292C" w:rsidRDefault="00F6292C" w:rsidP="00F6292C">
      <w:pPr>
        <w:pStyle w:val="ListParagraph"/>
        <w:numPr>
          <w:ilvl w:val="0"/>
          <w:numId w:val="1"/>
        </w:numPr>
        <w:rPr>
          <w:b/>
        </w:rPr>
      </w:pPr>
      <w:r w:rsidRPr="00F6292C">
        <w:rPr>
          <w:b/>
        </w:rPr>
        <w:t xml:space="preserve">FURTHER INFORMATION </w:t>
      </w:r>
    </w:p>
    <w:p w14:paraId="412E888A" w14:textId="41430B4E" w:rsidR="00094AAE" w:rsidRDefault="00F6292C">
      <w:pPr>
        <w:rPr>
          <w:rStyle w:val="Hyperlink"/>
        </w:rPr>
      </w:pPr>
      <w:r>
        <w:tab/>
        <w:t xml:space="preserve">Mike McBrien, Assistant </w:t>
      </w:r>
      <w:proofErr w:type="gramStart"/>
      <w:r>
        <w:t>On</w:t>
      </w:r>
      <w:proofErr w:type="gramEnd"/>
      <w:r>
        <w:t xml:space="preserve"> the Water Director </w:t>
      </w:r>
      <w:hyperlink r:id="rId10" w:history="1">
        <w:r w:rsidRPr="00ED2F38">
          <w:rPr>
            <w:rStyle w:val="Hyperlink"/>
          </w:rPr>
          <w:t>mike@columbiasailingschool.org</w:t>
        </w:r>
      </w:hyperlink>
    </w:p>
    <w:p w14:paraId="7E5AC6EF" w14:textId="77777777" w:rsidR="00EF569B" w:rsidRPr="00F6292C" w:rsidRDefault="00EF569B" w:rsidP="00EF569B">
      <w:pPr>
        <w:ind w:firstLine="720"/>
      </w:pPr>
      <w:r w:rsidRPr="00F6292C">
        <w:t xml:space="preserve">Kurt Thomsen, On the Water Director </w:t>
      </w:r>
      <w:r w:rsidRPr="00F6292C">
        <w:rPr>
          <w:color w:val="0070C0"/>
          <w:u w:val="single"/>
        </w:rPr>
        <w:t>kurt@colyc.org</w:t>
      </w:r>
      <w:r w:rsidRPr="00F6292C">
        <w:rPr>
          <w:color w:val="0070C0"/>
        </w:rPr>
        <w:t xml:space="preserve">  </w:t>
      </w:r>
    </w:p>
    <w:p w14:paraId="44158547" w14:textId="756A5112" w:rsidR="00EF569B" w:rsidRDefault="00EF569B">
      <w:r>
        <w:tab/>
      </w:r>
      <w:r w:rsidRPr="00EF569B">
        <w:rPr>
          <w:b/>
          <w:bCs/>
        </w:rPr>
        <w:t>PRO:</w:t>
      </w:r>
      <w:r>
        <w:t xml:space="preserve"> TJ Hubbs</w:t>
      </w:r>
    </w:p>
    <w:p w14:paraId="0AB5116F" w14:textId="49659B98" w:rsidR="00EF569B" w:rsidRDefault="00EF569B">
      <w:r>
        <w:tab/>
      </w:r>
      <w:r w:rsidRPr="00EF569B">
        <w:rPr>
          <w:b/>
          <w:bCs/>
        </w:rPr>
        <w:t>MISSA Rep:</w:t>
      </w:r>
      <w:r>
        <w:t xml:space="preserve"> Katie Tinder</w:t>
      </w:r>
    </w:p>
    <w:p w14:paraId="3D15ECD1" w14:textId="5A0EF201" w:rsidR="0005661C" w:rsidRDefault="0005661C"/>
    <w:p w14:paraId="0A66FDC3" w14:textId="41F7BDCE" w:rsidR="00EF569B" w:rsidRDefault="00EF569B"/>
    <w:p w14:paraId="58395649" w14:textId="2AB00F2E" w:rsidR="00605625" w:rsidRDefault="00605625"/>
    <w:p w14:paraId="3F431753" w14:textId="0BE2AD29" w:rsidR="00605625" w:rsidRDefault="00605625"/>
    <w:p w14:paraId="1219C7DA" w14:textId="0214B464" w:rsidR="00605625" w:rsidRDefault="00605625"/>
    <w:p w14:paraId="6F590AA9" w14:textId="45FAE74A" w:rsidR="00605625" w:rsidRDefault="00605625"/>
    <w:p w14:paraId="4587D008" w14:textId="0644AE0F" w:rsidR="00605625" w:rsidRDefault="00605625"/>
    <w:p w14:paraId="13D61F30" w14:textId="18772E96" w:rsidR="00605625" w:rsidRDefault="00605625"/>
    <w:p w14:paraId="2F42E22C" w14:textId="33EB75DF" w:rsidR="00605625" w:rsidRDefault="00605625"/>
    <w:p w14:paraId="6B15B537" w14:textId="3AD5EA94" w:rsidR="00605625" w:rsidRDefault="00605625"/>
    <w:p w14:paraId="3B950350" w14:textId="77777777" w:rsidR="00605625" w:rsidRDefault="00605625"/>
    <w:p w14:paraId="40919F1D" w14:textId="77777777" w:rsidR="008C3E29" w:rsidRDefault="008C3E29" w:rsidP="008C3E29">
      <w:pPr>
        <w:spacing w:after="9"/>
        <w:ind w:left="525"/>
        <w:jc w:val="center"/>
        <w:rPr>
          <w:b/>
          <w:bCs/>
        </w:rPr>
      </w:pPr>
      <w:r>
        <w:rPr>
          <w:b/>
          <w:bCs/>
        </w:rPr>
        <w:lastRenderedPageBreak/>
        <w:t>Appendix A</w:t>
      </w:r>
    </w:p>
    <w:p w14:paraId="2D91F095" w14:textId="77777777" w:rsidR="008C3E29" w:rsidRDefault="008C3E29" w:rsidP="008C3E29">
      <w:pPr>
        <w:spacing w:after="9"/>
        <w:ind w:left="525"/>
        <w:jc w:val="center"/>
        <w:rPr>
          <w:b/>
          <w:bCs/>
        </w:rPr>
      </w:pPr>
    </w:p>
    <w:p w14:paraId="52C73DD3" w14:textId="77777777" w:rsidR="008C3E29" w:rsidRPr="00D85FD0" w:rsidRDefault="008C3E29" w:rsidP="008C3E29">
      <w:pPr>
        <w:shd w:val="clear" w:color="auto" w:fill="FFFFFF"/>
        <w:rPr>
          <w:rFonts w:eastAsia="Times New Roman" w:cstheme="minorHAnsi"/>
          <w:color w:val="242424"/>
          <w:szCs w:val="22"/>
        </w:rPr>
      </w:pPr>
      <w:r w:rsidRPr="00D85FD0">
        <w:rPr>
          <w:rFonts w:eastAsia="Times New Roman" w:cstheme="minorHAnsi"/>
          <w:szCs w:val="22"/>
          <w:bdr w:val="none" w:sz="0" w:space="0" w:color="auto" w:frame="1"/>
        </w:rPr>
        <w:t>A few important reminders about our venue:</w:t>
      </w:r>
    </w:p>
    <w:p w14:paraId="409B9C3F" w14:textId="07F1F1A8" w:rsidR="008C3E29" w:rsidRPr="00D85FD0" w:rsidRDefault="008C3E29" w:rsidP="008C3E29">
      <w:pPr>
        <w:numPr>
          <w:ilvl w:val="0"/>
          <w:numId w:val="3"/>
        </w:numPr>
        <w:shd w:val="clear" w:color="auto" w:fill="FFFFFF"/>
        <w:rPr>
          <w:rFonts w:eastAsia="Times New Roman" w:cstheme="minorHAnsi"/>
          <w:szCs w:val="22"/>
        </w:rPr>
      </w:pPr>
      <w:r w:rsidRPr="00D85FD0">
        <w:rPr>
          <w:rFonts w:eastAsia="Times New Roman" w:cstheme="minorHAnsi"/>
          <w:szCs w:val="22"/>
        </w:rPr>
        <w:t xml:space="preserve">There is </w:t>
      </w:r>
      <w:r>
        <w:rPr>
          <w:rFonts w:eastAsia="Times New Roman" w:cstheme="minorHAnsi"/>
          <w:b/>
          <w:bCs/>
          <w:szCs w:val="22"/>
        </w:rPr>
        <w:t xml:space="preserve">NO PARKING </w:t>
      </w:r>
      <w:r w:rsidRPr="00D85FD0">
        <w:rPr>
          <w:rFonts w:eastAsia="Times New Roman" w:cstheme="minorHAnsi"/>
          <w:szCs w:val="22"/>
        </w:rPr>
        <w:t xml:space="preserve">for competitors or guests permitted in the Columbia Yacht Club lot. The </w:t>
      </w:r>
      <w:r>
        <w:rPr>
          <w:rFonts w:eastAsia="Times New Roman" w:cstheme="minorHAnsi"/>
          <w:szCs w:val="22"/>
        </w:rPr>
        <w:t xml:space="preserve">DuSable Harbor Parking Lot is the </w:t>
      </w:r>
      <w:r w:rsidRPr="00D85FD0">
        <w:rPr>
          <w:rFonts w:eastAsia="Times New Roman" w:cstheme="minorHAnsi"/>
          <w:szCs w:val="22"/>
        </w:rPr>
        <w:t>closest option</w:t>
      </w:r>
      <w:r>
        <w:rPr>
          <w:rFonts w:eastAsia="Times New Roman" w:cstheme="minorHAnsi"/>
          <w:szCs w:val="22"/>
        </w:rPr>
        <w:t xml:space="preserve">, and is located </w:t>
      </w:r>
      <w:r w:rsidRPr="00D85FD0">
        <w:rPr>
          <w:rFonts w:eastAsia="Times New Roman" w:cstheme="minorHAnsi"/>
          <w:szCs w:val="22"/>
        </w:rPr>
        <w:t>across the street from the YC</w:t>
      </w:r>
      <w:r>
        <w:rPr>
          <w:rFonts w:eastAsia="Times New Roman" w:cstheme="minorHAnsi"/>
          <w:szCs w:val="22"/>
        </w:rPr>
        <w:t>. Other options include the Field Harbor Parking Garage and the Millenium Park Parking Garage.</w:t>
      </w:r>
    </w:p>
    <w:p w14:paraId="2CC5F980" w14:textId="77777777" w:rsidR="008C3E29" w:rsidRDefault="008C3E29" w:rsidP="008C3E29">
      <w:pPr>
        <w:numPr>
          <w:ilvl w:val="0"/>
          <w:numId w:val="3"/>
        </w:numPr>
        <w:shd w:val="clear" w:color="auto" w:fill="FFFFFF"/>
        <w:rPr>
          <w:rFonts w:eastAsia="Times New Roman" w:cstheme="minorHAnsi"/>
          <w:szCs w:val="22"/>
        </w:rPr>
      </w:pPr>
      <w:r w:rsidRPr="00D85FD0">
        <w:rPr>
          <w:rFonts w:eastAsia="Times New Roman" w:cstheme="minorHAnsi"/>
          <w:szCs w:val="22"/>
        </w:rPr>
        <w:t>The Yacht Club asks that parents, spectators, and visitors </w:t>
      </w:r>
      <w:r w:rsidRPr="00D85FD0">
        <w:rPr>
          <w:rFonts w:eastAsia="Times New Roman" w:cstheme="minorHAnsi"/>
          <w:b/>
          <w:bCs/>
          <w:szCs w:val="22"/>
        </w:rPr>
        <w:t>NOT</w:t>
      </w:r>
      <w:r w:rsidRPr="00D85FD0">
        <w:rPr>
          <w:rFonts w:eastAsia="Times New Roman" w:cstheme="minorHAnsi"/>
          <w:szCs w:val="22"/>
        </w:rPr>
        <w:t> to take seats on the second-floor restaurant deck unless they intend to sit for a meal at the restaurant.</w:t>
      </w:r>
      <w:r>
        <w:rPr>
          <w:rFonts w:eastAsia="Times New Roman" w:cstheme="minorHAnsi"/>
          <w:szCs w:val="22"/>
        </w:rPr>
        <w:t xml:space="preserve"> </w:t>
      </w:r>
    </w:p>
    <w:p w14:paraId="4B5DE4DE" w14:textId="77777777" w:rsidR="008C3E29" w:rsidRPr="00D85FD0" w:rsidRDefault="008C3E29" w:rsidP="008C3E29">
      <w:pPr>
        <w:numPr>
          <w:ilvl w:val="0"/>
          <w:numId w:val="3"/>
        </w:numPr>
        <w:shd w:val="clear" w:color="auto" w:fill="FFFFFF"/>
        <w:rPr>
          <w:rFonts w:eastAsia="Times New Roman" w:cstheme="minorHAnsi"/>
          <w:szCs w:val="22"/>
        </w:rPr>
      </w:pPr>
      <w:r w:rsidRPr="00D85FD0">
        <w:rPr>
          <w:rFonts w:eastAsia="Times New Roman" w:cstheme="minorHAnsi"/>
          <w:szCs w:val="22"/>
        </w:rPr>
        <w:t>Sailors may bring outside food for lunch/snacks. However, any </w:t>
      </w:r>
      <w:r w:rsidRPr="00D85FD0">
        <w:rPr>
          <w:rFonts w:eastAsia="Times New Roman" w:cstheme="minorHAnsi"/>
          <w:b/>
          <w:bCs/>
          <w:szCs w:val="22"/>
        </w:rPr>
        <w:t>parents, spectators, visitors should NOT bring outside food</w:t>
      </w:r>
      <w:r w:rsidRPr="00D85FD0">
        <w:rPr>
          <w:rFonts w:eastAsia="Times New Roman" w:cstheme="minorHAnsi"/>
          <w:szCs w:val="22"/>
        </w:rPr>
        <w:t>. Food is available to purchase with a credit card from the restaurant and bar for in-house service or to-go.</w:t>
      </w:r>
    </w:p>
    <w:p w14:paraId="6C21F4BC" w14:textId="77777777" w:rsidR="008C3E29" w:rsidRPr="00D85FD0" w:rsidRDefault="008C3E29" w:rsidP="008C3E29">
      <w:pPr>
        <w:numPr>
          <w:ilvl w:val="0"/>
          <w:numId w:val="3"/>
        </w:numPr>
        <w:shd w:val="clear" w:color="auto" w:fill="FFFFFF"/>
        <w:rPr>
          <w:rFonts w:eastAsia="Times New Roman" w:cstheme="minorHAnsi"/>
          <w:szCs w:val="22"/>
        </w:rPr>
      </w:pPr>
      <w:r w:rsidRPr="00D85FD0">
        <w:rPr>
          <w:rFonts w:eastAsia="Times New Roman" w:cstheme="minorHAnsi"/>
          <w:szCs w:val="22"/>
        </w:rPr>
        <w:t xml:space="preserve">All sailors can keep their gear </w:t>
      </w:r>
      <w:r w:rsidRPr="005D2F29">
        <w:rPr>
          <w:rFonts w:eastAsia="Times New Roman" w:cstheme="minorHAnsi"/>
          <w:b/>
          <w:bCs/>
          <w:szCs w:val="22"/>
        </w:rPr>
        <w:t>NEATLY</w:t>
      </w:r>
      <w:r w:rsidRPr="00D85FD0">
        <w:rPr>
          <w:rFonts w:eastAsia="Times New Roman" w:cstheme="minorHAnsi"/>
          <w:szCs w:val="22"/>
        </w:rPr>
        <w:t xml:space="preserve"> along the perimeter of the 1</w:t>
      </w:r>
      <w:r w:rsidRPr="00D85FD0">
        <w:rPr>
          <w:rFonts w:eastAsia="Times New Roman" w:cstheme="minorHAnsi"/>
          <w:szCs w:val="22"/>
          <w:vertAlign w:val="superscript"/>
        </w:rPr>
        <w:t>st</w:t>
      </w:r>
      <w:r w:rsidRPr="00D85FD0">
        <w:rPr>
          <w:rFonts w:eastAsia="Times New Roman" w:cstheme="minorHAnsi"/>
          <w:szCs w:val="22"/>
        </w:rPr>
        <w:t> floor rail deck of the club ship. Sailors should not go upstairs into the lounge, bar, or restaurant area in wet gear. </w:t>
      </w:r>
    </w:p>
    <w:p w14:paraId="6DB6B333" w14:textId="486938D7" w:rsidR="008C3E29" w:rsidRDefault="008C3E29" w:rsidP="008C3E29">
      <w:pPr>
        <w:numPr>
          <w:ilvl w:val="0"/>
          <w:numId w:val="3"/>
        </w:numPr>
        <w:shd w:val="clear" w:color="auto" w:fill="FFFFFF"/>
        <w:textAlignment w:val="baseline"/>
        <w:rPr>
          <w:rFonts w:eastAsia="Times New Roman" w:cstheme="minorHAnsi"/>
          <w:szCs w:val="22"/>
        </w:rPr>
      </w:pPr>
      <w:r w:rsidRPr="00D85FD0">
        <w:rPr>
          <w:rFonts w:eastAsia="Times New Roman" w:cstheme="minorHAnsi"/>
          <w:szCs w:val="22"/>
        </w:rPr>
        <w:t>There will be no lunch break, so sailors should prepare to bring lunch to eat during their off</w:t>
      </w:r>
      <w:r w:rsidR="00FB1EB8">
        <w:rPr>
          <w:rFonts w:eastAsia="Times New Roman" w:cstheme="minorHAnsi"/>
          <w:szCs w:val="22"/>
        </w:rPr>
        <w:t xml:space="preserve"> flights</w:t>
      </w:r>
      <w:r w:rsidRPr="00D85FD0">
        <w:rPr>
          <w:rFonts w:eastAsia="Times New Roman" w:cstheme="minorHAnsi"/>
          <w:szCs w:val="22"/>
        </w:rPr>
        <w:t>. A sailor’s off-</w:t>
      </w:r>
      <w:r w:rsidR="00FB1EB8">
        <w:rPr>
          <w:rFonts w:eastAsia="Times New Roman" w:cstheme="minorHAnsi"/>
          <w:szCs w:val="22"/>
        </w:rPr>
        <w:t>flights</w:t>
      </w:r>
      <w:r w:rsidRPr="00D85FD0">
        <w:rPr>
          <w:rFonts w:eastAsia="Times New Roman" w:cstheme="minorHAnsi"/>
          <w:szCs w:val="22"/>
        </w:rPr>
        <w:t xml:space="preserve"> might be on the water.</w:t>
      </w:r>
    </w:p>
    <w:p w14:paraId="1505A2BE" w14:textId="77777777" w:rsidR="008C3E29" w:rsidRPr="00D85FD0" w:rsidRDefault="008C3E29" w:rsidP="008C3E29">
      <w:pPr>
        <w:shd w:val="clear" w:color="auto" w:fill="FFFFFF"/>
        <w:ind w:left="720"/>
        <w:textAlignment w:val="baseline"/>
        <w:rPr>
          <w:rFonts w:eastAsia="Times New Roman" w:cstheme="minorHAnsi"/>
          <w:szCs w:val="22"/>
        </w:rPr>
      </w:pPr>
    </w:p>
    <w:p w14:paraId="14410634" w14:textId="77777777" w:rsidR="008C3E29" w:rsidRPr="00D85FD0" w:rsidRDefault="008C3E29" w:rsidP="008C3E29">
      <w:pPr>
        <w:shd w:val="clear" w:color="auto" w:fill="FFFFFF"/>
        <w:rPr>
          <w:rFonts w:eastAsia="Times New Roman" w:cstheme="minorHAnsi"/>
          <w:color w:val="242424"/>
          <w:szCs w:val="22"/>
        </w:rPr>
      </w:pPr>
      <w:r w:rsidRPr="00D85FD0">
        <w:rPr>
          <w:rFonts w:eastAsia="Times New Roman" w:cstheme="minorHAnsi"/>
          <w:szCs w:val="22"/>
          <w:bdr w:val="none" w:sz="0" w:space="0" w:color="auto" w:frame="1"/>
        </w:rPr>
        <w:t>If you are bringing a powerboat to launch, please remember there are no facilities to launch from at Columbia YC or Monroe Harbor. The closest ramp is Burnham Harbor, immediately south of Monroe Harbor.</w:t>
      </w:r>
    </w:p>
    <w:p w14:paraId="6FFB17C2" w14:textId="77777777" w:rsidR="00F6292C" w:rsidRDefault="00F6292C"/>
    <w:sectPr w:rsidR="00F6292C">
      <w:headerReference w:type="even" r:id="rId11"/>
      <w:headerReference w:type="default" r:id="rId12"/>
      <w:footerReference w:type="even" r:id="rId13"/>
      <w:footerReference w:type="default" r:id="rId14"/>
      <w:headerReference w:type="first" r:id="rId15"/>
      <w:footerReference w:type="first" r:id="rId16"/>
      <w:pgSz w:w="12240" w:h="15840"/>
      <w:pgMar w:top="2479" w:right="634" w:bottom="1335" w:left="629" w:header="369"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EE25F" w14:textId="77777777" w:rsidR="009B3A9A" w:rsidRDefault="009B3A9A">
      <w:r>
        <w:separator/>
      </w:r>
    </w:p>
  </w:endnote>
  <w:endnote w:type="continuationSeparator" w:id="0">
    <w:p w14:paraId="6312F86B" w14:textId="77777777" w:rsidR="009B3A9A" w:rsidRDefault="009B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DBDE3" w14:textId="77777777" w:rsidR="00094AAE" w:rsidRDefault="00F864D6">
    <w:pPr>
      <w:tabs>
        <w:tab w:val="right" w:pos="10978"/>
      </w:tabs>
      <w:spacing w:line="259" w:lineRule="auto"/>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6A4FA" w14:textId="77777777" w:rsidR="00094AAE" w:rsidRDefault="00F864D6">
    <w:pPr>
      <w:tabs>
        <w:tab w:val="right" w:pos="10978"/>
      </w:tabs>
      <w:spacing w:line="259" w:lineRule="auto"/>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C131B" w14:textId="77777777" w:rsidR="00094AAE" w:rsidRDefault="00F864D6">
    <w:pPr>
      <w:tabs>
        <w:tab w:val="right" w:pos="10978"/>
      </w:tabs>
      <w:spacing w:line="259" w:lineRule="auto"/>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44B86" w14:textId="77777777" w:rsidR="009B3A9A" w:rsidRDefault="009B3A9A">
      <w:r>
        <w:separator/>
      </w:r>
    </w:p>
  </w:footnote>
  <w:footnote w:type="continuationSeparator" w:id="0">
    <w:p w14:paraId="4BE00166" w14:textId="77777777" w:rsidR="009B3A9A" w:rsidRDefault="009B3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446DA" w14:textId="77777777" w:rsidR="00094AAE" w:rsidRDefault="00F864D6">
    <w:pPr>
      <w:spacing w:line="259" w:lineRule="auto"/>
      <w:ind w:right="-46"/>
      <w:jc w:val="right"/>
    </w:pPr>
    <w:r>
      <w:rPr>
        <w:noProof/>
      </w:rPr>
      <w:drawing>
        <wp:anchor distT="0" distB="0" distL="114300" distR="114300" simplePos="0" relativeHeight="251659264" behindDoc="0" locked="0" layoutInCell="1" allowOverlap="0" wp14:anchorId="6C5996F8" wp14:editId="4401A9DF">
          <wp:simplePos x="0" y="0"/>
          <wp:positionH relativeFrom="page">
            <wp:posOffset>411361</wp:posOffset>
          </wp:positionH>
          <wp:positionV relativeFrom="page">
            <wp:posOffset>234578</wp:posOffset>
          </wp:positionV>
          <wp:extent cx="6973825" cy="1228344"/>
          <wp:effectExtent l="0" t="0" r="0" b="0"/>
          <wp:wrapSquare wrapText="bothSides"/>
          <wp:docPr id="7585" name="Picture 7585"/>
          <wp:cNvGraphicFramePr/>
          <a:graphic xmlns:a="http://schemas.openxmlformats.org/drawingml/2006/main">
            <a:graphicData uri="http://schemas.openxmlformats.org/drawingml/2006/picture">
              <pic:pic xmlns:pic="http://schemas.openxmlformats.org/drawingml/2006/picture">
                <pic:nvPicPr>
                  <pic:cNvPr id="7585" name="Picture 7585"/>
                  <pic:cNvPicPr/>
                </pic:nvPicPr>
                <pic:blipFill>
                  <a:blip r:embed="rId1"/>
                  <a:stretch>
                    <a:fillRect/>
                  </a:stretch>
                </pic:blipFill>
                <pic:spPr>
                  <a:xfrm>
                    <a:off x="0" y="0"/>
                    <a:ext cx="6973825" cy="1228344"/>
                  </a:xfrm>
                  <a:prstGeom prst="rect">
                    <a:avLst/>
                  </a:prstGeom>
                </pic:spPr>
              </pic:pic>
            </a:graphicData>
          </a:graphic>
        </wp:anchor>
      </w:drawing>
    </w: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65F43" w14:textId="77777777" w:rsidR="00094AAE" w:rsidRDefault="00F864D6">
    <w:pPr>
      <w:spacing w:line="259" w:lineRule="auto"/>
      <w:ind w:right="-46"/>
      <w:jc w:val="right"/>
    </w:pPr>
    <w:r>
      <w:rPr>
        <w:noProof/>
      </w:rPr>
      <w:drawing>
        <wp:anchor distT="0" distB="0" distL="114300" distR="114300" simplePos="0" relativeHeight="251660288" behindDoc="0" locked="0" layoutInCell="1" allowOverlap="0" wp14:anchorId="0EDE9A92" wp14:editId="0CDC7C41">
          <wp:simplePos x="0" y="0"/>
          <wp:positionH relativeFrom="page">
            <wp:posOffset>411361</wp:posOffset>
          </wp:positionH>
          <wp:positionV relativeFrom="page">
            <wp:posOffset>234578</wp:posOffset>
          </wp:positionV>
          <wp:extent cx="6973825" cy="122834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585" name="Picture 7585"/>
                  <pic:cNvPicPr/>
                </pic:nvPicPr>
                <pic:blipFill>
                  <a:blip r:embed="rId1"/>
                  <a:stretch>
                    <a:fillRect/>
                  </a:stretch>
                </pic:blipFill>
                <pic:spPr>
                  <a:xfrm>
                    <a:off x="0" y="0"/>
                    <a:ext cx="6973825" cy="1228344"/>
                  </a:xfrm>
                  <a:prstGeom prst="rect">
                    <a:avLst/>
                  </a:prstGeom>
                </pic:spPr>
              </pic:pic>
            </a:graphicData>
          </a:graphic>
        </wp:anchor>
      </w:drawing>
    </w:r>
    <w:r>
      <w:rPr>
        <w:rFonts w:ascii="Calibri" w:eastAsia="Calibri" w:hAnsi="Calibri" w:cs="Calibri"/>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B5111" w14:textId="77777777" w:rsidR="00094AAE" w:rsidRDefault="00F864D6">
    <w:pPr>
      <w:spacing w:line="259" w:lineRule="auto"/>
      <w:ind w:right="-46"/>
      <w:jc w:val="right"/>
    </w:pPr>
    <w:r>
      <w:rPr>
        <w:noProof/>
      </w:rPr>
      <w:drawing>
        <wp:anchor distT="0" distB="0" distL="114300" distR="114300" simplePos="0" relativeHeight="251661312" behindDoc="0" locked="0" layoutInCell="1" allowOverlap="0" wp14:anchorId="01977959" wp14:editId="2B16F37F">
          <wp:simplePos x="0" y="0"/>
          <wp:positionH relativeFrom="page">
            <wp:posOffset>411361</wp:posOffset>
          </wp:positionH>
          <wp:positionV relativeFrom="page">
            <wp:posOffset>234578</wp:posOffset>
          </wp:positionV>
          <wp:extent cx="6973825" cy="122834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585" name="Picture 7585"/>
                  <pic:cNvPicPr/>
                </pic:nvPicPr>
                <pic:blipFill>
                  <a:blip r:embed="rId1"/>
                  <a:stretch>
                    <a:fillRect/>
                  </a:stretch>
                </pic:blipFill>
                <pic:spPr>
                  <a:xfrm>
                    <a:off x="0" y="0"/>
                    <a:ext cx="6973825" cy="1228344"/>
                  </a:xfrm>
                  <a:prstGeom prst="rect">
                    <a:avLst/>
                  </a:prstGeom>
                </pic:spPr>
              </pic:pic>
            </a:graphicData>
          </a:graphic>
        </wp:anchor>
      </w:drawing>
    </w:r>
    <w:r>
      <w:rPr>
        <w:rFonts w:ascii="Calibri" w:eastAsia="Calibri" w:hAnsi="Calibri" w:cs="Calibr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76C30"/>
    <w:multiLevelType w:val="hybridMultilevel"/>
    <w:tmpl w:val="7D3CD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F2E2A"/>
    <w:multiLevelType w:val="multilevel"/>
    <w:tmpl w:val="9C2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E5AEF"/>
    <w:multiLevelType w:val="hybridMultilevel"/>
    <w:tmpl w:val="6F269944"/>
    <w:lvl w:ilvl="0" w:tplc="7D1291CA">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2C"/>
    <w:rsid w:val="0005661C"/>
    <w:rsid w:val="00094AAE"/>
    <w:rsid w:val="001D13E3"/>
    <w:rsid w:val="00207358"/>
    <w:rsid w:val="00236AF7"/>
    <w:rsid w:val="0025739E"/>
    <w:rsid w:val="00260446"/>
    <w:rsid w:val="002D5008"/>
    <w:rsid w:val="003072A8"/>
    <w:rsid w:val="00321975"/>
    <w:rsid w:val="00353748"/>
    <w:rsid w:val="0039606D"/>
    <w:rsid w:val="005079E2"/>
    <w:rsid w:val="00511465"/>
    <w:rsid w:val="0051277D"/>
    <w:rsid w:val="005856B3"/>
    <w:rsid w:val="00605625"/>
    <w:rsid w:val="00674075"/>
    <w:rsid w:val="00772F21"/>
    <w:rsid w:val="008C3E29"/>
    <w:rsid w:val="0091104A"/>
    <w:rsid w:val="00966939"/>
    <w:rsid w:val="009B3A9A"/>
    <w:rsid w:val="00A22056"/>
    <w:rsid w:val="00B51994"/>
    <w:rsid w:val="00C03364"/>
    <w:rsid w:val="00C31358"/>
    <w:rsid w:val="00C97DFD"/>
    <w:rsid w:val="00DD7D5B"/>
    <w:rsid w:val="00E57D47"/>
    <w:rsid w:val="00E91A18"/>
    <w:rsid w:val="00EB49F5"/>
    <w:rsid w:val="00EC1D48"/>
    <w:rsid w:val="00EF569B"/>
    <w:rsid w:val="00F55797"/>
    <w:rsid w:val="00F6292C"/>
    <w:rsid w:val="00F864D6"/>
    <w:rsid w:val="00FB1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141CD"/>
  <w15:chartTrackingRefBased/>
  <w15:docId w15:val="{1238DCBE-F059-864F-9378-3A1E8A92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92C"/>
    <w:rPr>
      <w:color w:val="0563C1" w:themeColor="hyperlink"/>
      <w:u w:val="single"/>
    </w:rPr>
  </w:style>
  <w:style w:type="character" w:styleId="UnresolvedMention">
    <w:name w:val="Unresolved Mention"/>
    <w:basedOn w:val="DefaultParagraphFont"/>
    <w:uiPriority w:val="99"/>
    <w:semiHidden/>
    <w:unhideWhenUsed/>
    <w:rsid w:val="00F6292C"/>
    <w:rPr>
      <w:color w:val="605E5C"/>
      <w:shd w:val="clear" w:color="auto" w:fill="E1DFDD"/>
    </w:rPr>
  </w:style>
  <w:style w:type="paragraph" w:styleId="ListParagraph">
    <w:name w:val="List Paragraph"/>
    <w:basedOn w:val="Normal"/>
    <w:uiPriority w:val="34"/>
    <w:qFormat/>
    <w:rsid w:val="00F6292C"/>
    <w:pPr>
      <w:ind w:left="720"/>
      <w:contextualSpacing/>
    </w:pPr>
  </w:style>
  <w:style w:type="character" w:styleId="FollowedHyperlink">
    <w:name w:val="FollowedHyperlink"/>
    <w:basedOn w:val="DefaultParagraphFont"/>
    <w:uiPriority w:val="99"/>
    <w:semiHidden/>
    <w:unhideWhenUsed/>
    <w:rsid w:val="00321975"/>
    <w:rPr>
      <w:color w:val="954F72" w:themeColor="followedHyperlink"/>
      <w:u w:val="single"/>
    </w:rPr>
  </w:style>
  <w:style w:type="paragraph" w:styleId="NormalWeb">
    <w:name w:val="Normal (Web)"/>
    <w:basedOn w:val="Normal"/>
    <w:uiPriority w:val="99"/>
    <w:semiHidden/>
    <w:unhideWhenUsed/>
    <w:rsid w:val="0060562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289525">
      <w:bodyDiv w:val="1"/>
      <w:marLeft w:val="0"/>
      <w:marRight w:val="0"/>
      <w:marTop w:val="0"/>
      <w:marBottom w:val="0"/>
      <w:divBdr>
        <w:top w:val="none" w:sz="0" w:space="0" w:color="auto"/>
        <w:left w:val="none" w:sz="0" w:space="0" w:color="auto"/>
        <w:bottom w:val="none" w:sz="0" w:space="0" w:color="auto"/>
        <w:right w:val="none" w:sz="0" w:space="0" w:color="auto"/>
      </w:divBdr>
    </w:div>
    <w:div w:id="1805737258">
      <w:bodyDiv w:val="1"/>
      <w:marLeft w:val="0"/>
      <w:marRight w:val="0"/>
      <w:marTop w:val="0"/>
      <w:marBottom w:val="0"/>
      <w:divBdr>
        <w:top w:val="none" w:sz="0" w:space="0" w:color="auto"/>
        <w:left w:val="none" w:sz="0" w:space="0" w:color="auto"/>
        <w:bottom w:val="none" w:sz="0" w:space="0" w:color="auto"/>
        <w:right w:val="none" w:sz="0" w:space="0" w:color="auto"/>
      </w:divBdr>
    </w:div>
    <w:div w:id="1891384183">
      <w:bodyDiv w:val="1"/>
      <w:marLeft w:val="0"/>
      <w:marRight w:val="0"/>
      <w:marTop w:val="0"/>
      <w:marBottom w:val="0"/>
      <w:divBdr>
        <w:top w:val="none" w:sz="0" w:space="0" w:color="auto"/>
        <w:left w:val="none" w:sz="0" w:space="0" w:color="auto"/>
        <w:bottom w:val="none" w:sz="0" w:space="0" w:color="auto"/>
        <w:right w:val="none" w:sz="0" w:space="0" w:color="auto"/>
      </w:divBdr>
    </w:div>
    <w:div w:id="201695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ssa.hssailing.org/about/missa-district-rul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ssailing.org/documents/2025-2028-ISSA-Procedure-Rules.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ike@columbiasailingschool.org" TargetMode="External"/><Relationship Id="rId4" Type="http://schemas.openxmlformats.org/officeDocument/2006/relationships/webSettings" Target="webSettings.xml"/><Relationship Id="rId9" Type="http://schemas.openxmlformats.org/officeDocument/2006/relationships/hyperlink" Target="https://hssailing.org/documents/scholastic-dinghy-class-rules.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McBrien</dc:creator>
  <cp:keywords/>
  <dc:description/>
  <cp:lastModifiedBy>Michael McBrien</cp:lastModifiedBy>
  <cp:revision>9</cp:revision>
  <dcterms:created xsi:type="dcterms:W3CDTF">2026-01-28T15:03:00Z</dcterms:created>
  <dcterms:modified xsi:type="dcterms:W3CDTF">2026-01-28T16:30:00Z</dcterms:modified>
</cp:coreProperties>
</file>