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F91A0B" w14:textId="77777777" w:rsidR="003E191F" w:rsidRPr="003E191F" w:rsidRDefault="003E191F" w:rsidP="003E191F">
      <w:pPr>
        <w:jc w:val="center"/>
        <w:rPr>
          <w:rFonts w:ascii="Calibri" w:hAnsi="Calibri"/>
          <w:b/>
          <w:sz w:val="28"/>
          <w:szCs w:val="28"/>
        </w:rPr>
      </w:pPr>
      <w:bookmarkStart w:id="0" w:name="_GoBack"/>
      <w:bookmarkEnd w:id="0"/>
      <w:r w:rsidRPr="003E191F">
        <w:rPr>
          <w:rFonts w:ascii="Calibri" w:hAnsi="Calibri"/>
          <w:b/>
          <w:sz w:val="28"/>
          <w:szCs w:val="28"/>
        </w:rPr>
        <w:t>ISSA HIGH SCHOOL (</w:t>
      </w:r>
      <w:r w:rsidRPr="003E191F">
        <w:rPr>
          <w:rFonts w:ascii="Calibri" w:hAnsi="Calibri"/>
          <w:b/>
          <w:color w:val="FF0000"/>
          <w:sz w:val="28"/>
          <w:szCs w:val="28"/>
        </w:rPr>
        <w:t>SINGLEHANDED, DOUBLEHANDED</w:t>
      </w:r>
      <w:r w:rsidRPr="003E191F">
        <w:rPr>
          <w:rFonts w:ascii="Calibri" w:hAnsi="Calibri"/>
          <w:b/>
          <w:sz w:val="28"/>
          <w:szCs w:val="28"/>
        </w:rPr>
        <w:t>, TEAM RACE)</w:t>
      </w:r>
    </w:p>
    <w:p w14:paraId="7E69096F" w14:textId="77777777" w:rsidR="003E191F" w:rsidRPr="003E191F" w:rsidRDefault="003E191F" w:rsidP="003E191F">
      <w:pPr>
        <w:jc w:val="center"/>
        <w:rPr>
          <w:rFonts w:ascii="Calibri" w:hAnsi="Calibri"/>
          <w:b/>
          <w:sz w:val="28"/>
          <w:szCs w:val="28"/>
        </w:rPr>
      </w:pPr>
      <w:r w:rsidRPr="003E191F">
        <w:rPr>
          <w:rFonts w:ascii="Calibri" w:hAnsi="Calibri"/>
          <w:b/>
          <w:sz w:val="28"/>
          <w:szCs w:val="28"/>
        </w:rPr>
        <w:t>CHAMPIONSHIP</w:t>
      </w:r>
    </w:p>
    <w:p w14:paraId="1E9BE7AE" w14:textId="77777777" w:rsidR="003E191F" w:rsidRPr="003E191F" w:rsidRDefault="003E191F" w:rsidP="003E191F">
      <w:pPr>
        <w:jc w:val="center"/>
        <w:rPr>
          <w:rFonts w:ascii="Calibri" w:hAnsi="Calibri"/>
          <w:b/>
          <w:sz w:val="28"/>
          <w:szCs w:val="28"/>
        </w:rPr>
      </w:pPr>
      <w:r w:rsidRPr="003E191F">
        <w:rPr>
          <w:rFonts w:ascii="Calibri" w:hAnsi="Calibri"/>
          <w:b/>
          <w:sz w:val="28"/>
          <w:szCs w:val="28"/>
        </w:rPr>
        <w:t>For the</w:t>
      </w:r>
    </w:p>
    <w:p w14:paraId="5E13B788" w14:textId="77777777" w:rsidR="003E191F" w:rsidRPr="003E191F" w:rsidRDefault="003E191F" w:rsidP="003E191F">
      <w:pPr>
        <w:jc w:val="center"/>
        <w:rPr>
          <w:rFonts w:ascii="Calibri" w:hAnsi="Calibri"/>
          <w:b/>
          <w:sz w:val="28"/>
          <w:szCs w:val="28"/>
        </w:rPr>
      </w:pPr>
      <w:r w:rsidRPr="003E191F">
        <w:rPr>
          <w:rFonts w:ascii="Calibri" w:hAnsi="Calibri"/>
          <w:b/>
          <w:sz w:val="28"/>
          <w:szCs w:val="28"/>
        </w:rPr>
        <w:t>(</w:t>
      </w:r>
      <w:r w:rsidRPr="003E191F">
        <w:rPr>
          <w:rFonts w:ascii="Calibri" w:hAnsi="Calibri"/>
          <w:b/>
          <w:color w:val="FF0000"/>
          <w:sz w:val="28"/>
          <w:szCs w:val="28"/>
        </w:rPr>
        <w:t>CRESSY, MALLORY, BAKER</w:t>
      </w:r>
      <w:r w:rsidRPr="003E191F">
        <w:rPr>
          <w:rFonts w:ascii="Calibri" w:hAnsi="Calibri"/>
          <w:b/>
          <w:sz w:val="28"/>
          <w:szCs w:val="28"/>
        </w:rPr>
        <w:t>) TROPHY</w:t>
      </w:r>
    </w:p>
    <w:p w14:paraId="3574B486" w14:textId="77777777" w:rsidR="003E191F" w:rsidRPr="003E191F" w:rsidRDefault="003E191F" w:rsidP="003E191F">
      <w:pPr>
        <w:jc w:val="center"/>
        <w:rPr>
          <w:rFonts w:ascii="Calibri" w:hAnsi="Calibri"/>
          <w:b/>
          <w:sz w:val="28"/>
          <w:szCs w:val="28"/>
        </w:rPr>
      </w:pPr>
      <w:r w:rsidRPr="003E191F">
        <w:rPr>
          <w:rFonts w:ascii="Calibri" w:hAnsi="Calibri"/>
          <w:b/>
          <w:sz w:val="28"/>
          <w:szCs w:val="28"/>
        </w:rPr>
        <w:t>(</w:t>
      </w:r>
      <w:r w:rsidRPr="003E191F">
        <w:rPr>
          <w:rFonts w:ascii="Calibri" w:hAnsi="Calibri"/>
          <w:b/>
          <w:color w:val="FF0000"/>
          <w:sz w:val="28"/>
          <w:szCs w:val="28"/>
        </w:rPr>
        <w:t>Venue and Dates</w:t>
      </w:r>
      <w:r w:rsidRPr="003E191F">
        <w:rPr>
          <w:rFonts w:ascii="Calibri" w:hAnsi="Calibri"/>
          <w:b/>
          <w:sz w:val="28"/>
          <w:szCs w:val="28"/>
        </w:rPr>
        <w:t>)</w:t>
      </w:r>
    </w:p>
    <w:p w14:paraId="593E4388" w14:textId="77777777" w:rsidR="003E191F" w:rsidRPr="003E191F" w:rsidRDefault="003E191F" w:rsidP="003E191F">
      <w:pPr>
        <w:jc w:val="center"/>
        <w:rPr>
          <w:rFonts w:ascii="Calibri" w:hAnsi="Calibri"/>
          <w:b/>
          <w:sz w:val="28"/>
          <w:szCs w:val="28"/>
        </w:rPr>
      </w:pPr>
    </w:p>
    <w:p w14:paraId="44B1A3DA" w14:textId="77777777" w:rsidR="003E191F" w:rsidRPr="003E191F" w:rsidRDefault="003E191F" w:rsidP="003E191F">
      <w:pPr>
        <w:jc w:val="center"/>
        <w:rPr>
          <w:rFonts w:ascii="Calibri" w:hAnsi="Calibri"/>
          <w:b/>
          <w:sz w:val="28"/>
          <w:szCs w:val="28"/>
        </w:rPr>
      </w:pPr>
      <w:r w:rsidRPr="003E191F">
        <w:rPr>
          <w:rFonts w:ascii="Calibri" w:hAnsi="Calibri"/>
          <w:b/>
          <w:sz w:val="28"/>
          <w:szCs w:val="28"/>
        </w:rPr>
        <w:t>SAILING INSTRUCTIONS</w:t>
      </w:r>
    </w:p>
    <w:p w14:paraId="6DE7CE2A" w14:textId="77777777" w:rsidR="003E191F" w:rsidRPr="003E191F" w:rsidRDefault="003E191F" w:rsidP="003E191F">
      <w:pPr>
        <w:jc w:val="both"/>
        <w:rPr>
          <w:rFonts w:ascii="Calibri" w:hAnsi="Calibri"/>
          <w:sz w:val="22"/>
          <w:szCs w:val="22"/>
        </w:rPr>
      </w:pPr>
    </w:p>
    <w:p w14:paraId="70DD17A4" w14:textId="77777777" w:rsidR="003E191F" w:rsidRPr="003E191F" w:rsidRDefault="003E191F" w:rsidP="003E191F">
      <w:pPr>
        <w:jc w:val="both"/>
        <w:rPr>
          <w:rFonts w:ascii="Calibri" w:hAnsi="Calibri"/>
          <w:sz w:val="22"/>
          <w:szCs w:val="22"/>
        </w:rPr>
      </w:pPr>
    </w:p>
    <w:p w14:paraId="6CE0EE7A" w14:textId="77777777" w:rsidR="003E191F" w:rsidRPr="003E191F" w:rsidRDefault="003E191F" w:rsidP="003E191F">
      <w:pPr>
        <w:numPr>
          <w:ilvl w:val="0"/>
          <w:numId w:val="1"/>
        </w:numPr>
        <w:ind w:left="540" w:hanging="540"/>
        <w:jc w:val="both"/>
        <w:rPr>
          <w:rFonts w:ascii="Calibri" w:hAnsi="Calibri"/>
          <w:b/>
          <w:sz w:val="22"/>
          <w:szCs w:val="22"/>
        </w:rPr>
      </w:pPr>
      <w:r w:rsidRPr="003E191F">
        <w:rPr>
          <w:rFonts w:ascii="Calibri" w:hAnsi="Calibri"/>
          <w:b/>
          <w:sz w:val="22"/>
          <w:szCs w:val="22"/>
        </w:rPr>
        <w:t>RULES:</w:t>
      </w:r>
    </w:p>
    <w:p w14:paraId="0C29C0EC" w14:textId="77777777" w:rsidR="002B562D" w:rsidRDefault="003E191F" w:rsidP="002B562D">
      <w:pPr>
        <w:pStyle w:val="ListParagraph"/>
        <w:numPr>
          <w:ilvl w:val="1"/>
          <w:numId w:val="2"/>
        </w:numPr>
        <w:autoSpaceDE w:val="0"/>
        <w:autoSpaceDN w:val="0"/>
        <w:adjustRightInd w:val="0"/>
        <w:spacing w:after="0" w:line="240" w:lineRule="auto"/>
        <w:jc w:val="both"/>
      </w:pPr>
      <w:r w:rsidRPr="003E191F">
        <w:t xml:space="preserve">The regatta will be governed by the </w:t>
      </w:r>
      <w:r w:rsidR="002B562D">
        <w:t xml:space="preserve">current </w:t>
      </w:r>
      <w:r w:rsidRPr="003E191F">
        <w:t>R</w:t>
      </w:r>
      <w:r w:rsidR="002B562D">
        <w:t>acing Rules of Sailing</w:t>
      </w:r>
      <w:r w:rsidRPr="003E191F">
        <w:t xml:space="preserve">, </w:t>
      </w:r>
      <w:r w:rsidRPr="003E191F">
        <w:rPr>
          <w:b/>
          <w:color w:val="FF0000"/>
        </w:rPr>
        <w:t>(including Appendix D for the Baker</w:t>
      </w:r>
      <w:r w:rsidRPr="003E191F">
        <w:rPr>
          <w:b/>
        </w:rPr>
        <w:t xml:space="preserve">) </w:t>
      </w:r>
      <w:r w:rsidRPr="003E191F">
        <w:t>the prescriptions of US S</w:t>
      </w:r>
      <w:r>
        <w:t>ailing</w:t>
      </w:r>
      <w:r w:rsidRPr="003E191F">
        <w:t xml:space="preserve">, the ISSA Procedural Rules, the ISSA </w:t>
      </w:r>
      <w:r w:rsidRPr="003E191F">
        <w:rPr>
          <w:b/>
        </w:rPr>
        <w:t>(</w:t>
      </w:r>
      <w:r w:rsidRPr="003E191F">
        <w:rPr>
          <w:b/>
          <w:color w:val="FF0000"/>
        </w:rPr>
        <w:t>Baker, Mallory, Cressy</w:t>
      </w:r>
      <w:r w:rsidRPr="003E191F">
        <w:rPr>
          <w:b/>
        </w:rPr>
        <w:t>)</w:t>
      </w:r>
      <w:r w:rsidRPr="003E191F">
        <w:t xml:space="preserve"> Championship Conditions, the Notice of Race, and these Sailing Instructions. In the event of a conflict between the governing documents and the Sailing Instructions the latter shall take precedence.</w:t>
      </w:r>
    </w:p>
    <w:p w14:paraId="38DAE84A" w14:textId="77777777" w:rsidR="002B562D" w:rsidRPr="002B562D" w:rsidRDefault="003E191F" w:rsidP="002B562D">
      <w:pPr>
        <w:pStyle w:val="ListParagraph"/>
        <w:numPr>
          <w:ilvl w:val="1"/>
          <w:numId w:val="2"/>
        </w:numPr>
        <w:autoSpaceDE w:val="0"/>
        <w:autoSpaceDN w:val="0"/>
        <w:adjustRightInd w:val="0"/>
        <w:spacing w:after="0" w:line="240" w:lineRule="auto"/>
        <w:jc w:val="both"/>
      </w:pPr>
      <w:r w:rsidRPr="002B562D">
        <w:t xml:space="preserve">The Organizing Authority (OA) is the Interscholastic Sailing Association in conjunction with host </w:t>
      </w:r>
      <w:r w:rsidRPr="002B562D">
        <w:rPr>
          <w:b/>
        </w:rPr>
        <w:t>(</w:t>
      </w:r>
      <w:r w:rsidRPr="002B562D">
        <w:rPr>
          <w:b/>
          <w:color w:val="FF0000"/>
        </w:rPr>
        <w:t>NAME)</w:t>
      </w:r>
      <w:r w:rsidRPr="002B562D">
        <w:rPr>
          <w:b/>
        </w:rPr>
        <w:t>.</w:t>
      </w:r>
    </w:p>
    <w:p w14:paraId="410E2E75" w14:textId="77777777" w:rsidR="003E191F" w:rsidRPr="002B562D" w:rsidRDefault="003E191F" w:rsidP="002B562D">
      <w:pPr>
        <w:pStyle w:val="ListParagraph"/>
        <w:numPr>
          <w:ilvl w:val="1"/>
          <w:numId w:val="2"/>
        </w:numPr>
        <w:autoSpaceDE w:val="0"/>
        <w:autoSpaceDN w:val="0"/>
        <w:adjustRightInd w:val="0"/>
        <w:spacing w:after="0" w:line="240" w:lineRule="auto"/>
        <w:jc w:val="both"/>
      </w:pPr>
      <w:r w:rsidRPr="002B562D">
        <w:rPr>
          <w:b/>
          <w:color w:val="FF0000"/>
        </w:rPr>
        <w:t>RRS appendix P is in effect modified per ISSA Procedural Rule 14(c).</w:t>
      </w:r>
    </w:p>
    <w:p w14:paraId="58191498" w14:textId="77777777" w:rsidR="003E191F" w:rsidRPr="003E191F" w:rsidRDefault="003E191F" w:rsidP="003E191F">
      <w:pPr>
        <w:ind w:left="540" w:hanging="540"/>
        <w:jc w:val="both"/>
        <w:rPr>
          <w:rFonts w:ascii="Calibri" w:hAnsi="Calibri"/>
          <w:sz w:val="22"/>
          <w:szCs w:val="22"/>
        </w:rPr>
      </w:pPr>
    </w:p>
    <w:p w14:paraId="5538001B" w14:textId="77777777" w:rsidR="003E191F" w:rsidRPr="00C93DF5" w:rsidRDefault="003E191F" w:rsidP="00C93DF5">
      <w:pPr>
        <w:numPr>
          <w:ilvl w:val="0"/>
          <w:numId w:val="1"/>
        </w:numPr>
        <w:ind w:left="540" w:hanging="540"/>
        <w:jc w:val="both"/>
        <w:rPr>
          <w:rFonts w:ascii="Calibri" w:hAnsi="Calibri"/>
          <w:b/>
          <w:sz w:val="22"/>
          <w:szCs w:val="22"/>
        </w:rPr>
      </w:pPr>
      <w:r w:rsidRPr="003E191F">
        <w:rPr>
          <w:rFonts w:ascii="Calibri" w:hAnsi="Calibri"/>
          <w:b/>
          <w:sz w:val="22"/>
          <w:szCs w:val="22"/>
        </w:rPr>
        <w:t>NOTICE TO COMPETITORS:</w:t>
      </w:r>
      <w:r w:rsidR="00C93DF5">
        <w:rPr>
          <w:rFonts w:ascii="Calibri" w:hAnsi="Calibri"/>
          <w:b/>
          <w:sz w:val="22"/>
          <w:szCs w:val="22"/>
        </w:rPr>
        <w:t xml:space="preserve"> </w:t>
      </w:r>
      <w:r w:rsidRPr="00C93DF5">
        <w:rPr>
          <w:rFonts w:ascii="Calibri" w:hAnsi="Calibri"/>
          <w:sz w:val="22"/>
          <w:szCs w:val="22"/>
        </w:rPr>
        <w:t xml:space="preserve">Official notices including changes to sailing instructions will be posted on the official notice board located </w:t>
      </w:r>
      <w:r w:rsidRPr="00C93DF5">
        <w:rPr>
          <w:rFonts w:ascii="Calibri" w:hAnsi="Calibri"/>
          <w:b/>
          <w:color w:val="FF0000"/>
          <w:sz w:val="22"/>
          <w:szCs w:val="22"/>
        </w:rPr>
        <w:t>(describe location)</w:t>
      </w:r>
      <w:r w:rsidRPr="00C93DF5">
        <w:rPr>
          <w:rFonts w:ascii="Calibri" w:hAnsi="Calibri"/>
          <w:sz w:val="22"/>
          <w:szCs w:val="22"/>
        </w:rPr>
        <w:t>. Changes to the sailing instructions shall be approved by the protest committee and posted no later than one half hour prior to the first warning signal on the day it will take effect.</w:t>
      </w:r>
    </w:p>
    <w:p w14:paraId="6068F36F" w14:textId="77777777" w:rsidR="003E191F" w:rsidRPr="003E191F" w:rsidRDefault="003E191F" w:rsidP="003E191F">
      <w:pPr>
        <w:ind w:left="540" w:hanging="540"/>
        <w:jc w:val="both"/>
        <w:rPr>
          <w:rFonts w:ascii="Calibri" w:hAnsi="Calibri"/>
          <w:sz w:val="22"/>
          <w:szCs w:val="22"/>
        </w:rPr>
      </w:pPr>
    </w:p>
    <w:p w14:paraId="354FCB2E" w14:textId="77777777" w:rsidR="003E191F" w:rsidRPr="003E191F" w:rsidRDefault="003E191F" w:rsidP="003E191F">
      <w:pPr>
        <w:numPr>
          <w:ilvl w:val="0"/>
          <w:numId w:val="1"/>
        </w:numPr>
        <w:ind w:left="540" w:hanging="540"/>
        <w:jc w:val="both"/>
        <w:rPr>
          <w:rFonts w:ascii="Calibri" w:hAnsi="Calibri"/>
          <w:b/>
          <w:sz w:val="22"/>
          <w:szCs w:val="22"/>
        </w:rPr>
      </w:pPr>
      <w:r w:rsidRPr="003E191F">
        <w:rPr>
          <w:rFonts w:ascii="Calibri" w:hAnsi="Calibri"/>
          <w:b/>
          <w:sz w:val="22"/>
          <w:szCs w:val="22"/>
        </w:rPr>
        <w:t>SCHEDULE:</w:t>
      </w:r>
    </w:p>
    <w:p w14:paraId="51328617" w14:textId="77777777" w:rsidR="003E191F" w:rsidRPr="003E191F" w:rsidRDefault="003E191F" w:rsidP="003E191F">
      <w:pPr>
        <w:numPr>
          <w:ilvl w:val="1"/>
          <w:numId w:val="1"/>
        </w:numPr>
        <w:ind w:left="540" w:hanging="540"/>
        <w:jc w:val="both"/>
        <w:rPr>
          <w:rFonts w:ascii="Calibri" w:hAnsi="Calibri"/>
          <w:sz w:val="22"/>
          <w:szCs w:val="22"/>
        </w:rPr>
      </w:pPr>
      <w:r w:rsidRPr="003E191F">
        <w:rPr>
          <w:rFonts w:ascii="Calibri" w:hAnsi="Calibri"/>
          <w:sz w:val="22"/>
          <w:szCs w:val="22"/>
        </w:rPr>
        <w:t xml:space="preserve">Report time for Saturday and Sunday will be </w:t>
      </w:r>
      <w:r w:rsidRPr="003E191F">
        <w:rPr>
          <w:rFonts w:ascii="Calibri" w:hAnsi="Calibri"/>
          <w:b/>
          <w:color w:val="FF0000"/>
          <w:sz w:val="22"/>
          <w:szCs w:val="22"/>
        </w:rPr>
        <w:t>(Times</w:t>
      </w:r>
      <w:r w:rsidRPr="003E191F">
        <w:rPr>
          <w:rFonts w:ascii="Calibri" w:hAnsi="Calibri"/>
          <w:b/>
          <w:sz w:val="22"/>
          <w:szCs w:val="22"/>
        </w:rPr>
        <w:t>)</w:t>
      </w:r>
      <w:r w:rsidRPr="003E191F">
        <w:rPr>
          <w:rFonts w:ascii="Calibri" w:hAnsi="Calibri"/>
          <w:sz w:val="22"/>
          <w:szCs w:val="22"/>
        </w:rPr>
        <w:t xml:space="preserve">. The number of races each day will be at the discretion of the regatta chairperson. </w:t>
      </w:r>
    </w:p>
    <w:p w14:paraId="1A4F0D27" w14:textId="77777777" w:rsidR="003E191F" w:rsidRPr="003E191F" w:rsidRDefault="003E191F" w:rsidP="003E191F">
      <w:pPr>
        <w:numPr>
          <w:ilvl w:val="1"/>
          <w:numId w:val="1"/>
        </w:numPr>
        <w:ind w:left="540" w:hanging="540"/>
        <w:jc w:val="both"/>
        <w:rPr>
          <w:rFonts w:ascii="Calibri" w:hAnsi="Calibri"/>
          <w:sz w:val="22"/>
          <w:szCs w:val="22"/>
        </w:rPr>
      </w:pPr>
      <w:r w:rsidRPr="003E191F">
        <w:rPr>
          <w:rFonts w:ascii="Calibri" w:hAnsi="Calibri"/>
          <w:sz w:val="22"/>
          <w:szCs w:val="22"/>
        </w:rPr>
        <w:t xml:space="preserve">No race will start after </w:t>
      </w:r>
      <w:r w:rsidRPr="003E191F">
        <w:rPr>
          <w:rFonts w:ascii="Calibri" w:hAnsi="Calibri"/>
          <w:b/>
          <w:color w:val="FF0000"/>
          <w:sz w:val="22"/>
          <w:szCs w:val="22"/>
        </w:rPr>
        <w:t>(date, time)</w:t>
      </w:r>
      <w:r w:rsidRPr="003E191F">
        <w:rPr>
          <w:rFonts w:ascii="Calibri" w:hAnsi="Calibri"/>
          <w:color w:val="FF0000"/>
          <w:sz w:val="22"/>
          <w:szCs w:val="22"/>
        </w:rPr>
        <w:t>,</w:t>
      </w:r>
      <w:r w:rsidRPr="003E191F">
        <w:rPr>
          <w:rFonts w:ascii="Calibri" w:hAnsi="Calibri"/>
          <w:sz w:val="22"/>
          <w:szCs w:val="22"/>
        </w:rPr>
        <w:t xml:space="preserve"> except for a sail-off if needed.</w:t>
      </w:r>
    </w:p>
    <w:p w14:paraId="65B8611D" w14:textId="77777777" w:rsidR="003E191F" w:rsidRPr="003E191F" w:rsidRDefault="003E191F" w:rsidP="003E191F">
      <w:pPr>
        <w:numPr>
          <w:ilvl w:val="1"/>
          <w:numId w:val="1"/>
        </w:numPr>
        <w:ind w:left="540" w:hanging="540"/>
        <w:jc w:val="both"/>
        <w:rPr>
          <w:rFonts w:ascii="Calibri" w:hAnsi="Calibri"/>
          <w:sz w:val="22"/>
          <w:szCs w:val="22"/>
        </w:rPr>
      </w:pPr>
      <w:r w:rsidRPr="003E191F">
        <w:rPr>
          <w:rFonts w:ascii="Calibri" w:hAnsi="Calibri"/>
          <w:sz w:val="22"/>
          <w:szCs w:val="22"/>
        </w:rPr>
        <w:t>Rotation schedules and boat</w:t>
      </w:r>
      <w:r w:rsidR="002B562D">
        <w:rPr>
          <w:rFonts w:ascii="Calibri" w:hAnsi="Calibri"/>
          <w:sz w:val="22"/>
          <w:szCs w:val="22"/>
        </w:rPr>
        <w:t xml:space="preserve"> assignments will be posted on Tech Score</w:t>
      </w:r>
      <w:r w:rsidRPr="003E191F">
        <w:rPr>
          <w:rFonts w:ascii="Calibri" w:hAnsi="Calibri"/>
          <w:sz w:val="22"/>
          <w:szCs w:val="22"/>
        </w:rPr>
        <w:t xml:space="preserve"> after the skipper’s meeting. </w:t>
      </w:r>
      <w:r w:rsidRPr="003E191F">
        <w:rPr>
          <w:rFonts w:ascii="Calibri" w:hAnsi="Calibri"/>
          <w:b/>
          <w:color w:val="FF0000"/>
          <w:sz w:val="22"/>
          <w:szCs w:val="22"/>
        </w:rPr>
        <w:t>(May not need for Cressy.</w:t>
      </w:r>
      <w:r w:rsidRPr="003E191F">
        <w:rPr>
          <w:rFonts w:ascii="Calibri" w:hAnsi="Calibri"/>
          <w:b/>
          <w:sz w:val="22"/>
          <w:szCs w:val="22"/>
        </w:rPr>
        <w:t>)</w:t>
      </w:r>
    </w:p>
    <w:p w14:paraId="6D728E78" w14:textId="77777777" w:rsidR="003E191F" w:rsidRPr="003E191F" w:rsidRDefault="003E191F" w:rsidP="003E191F">
      <w:pPr>
        <w:ind w:left="540" w:hanging="540"/>
        <w:jc w:val="both"/>
        <w:rPr>
          <w:rFonts w:ascii="Calibri" w:hAnsi="Calibri"/>
          <w:sz w:val="22"/>
          <w:szCs w:val="22"/>
        </w:rPr>
      </w:pPr>
    </w:p>
    <w:p w14:paraId="5ED071E0" w14:textId="77777777" w:rsidR="003E191F" w:rsidRPr="003E191F" w:rsidRDefault="003E191F" w:rsidP="003E191F">
      <w:pPr>
        <w:numPr>
          <w:ilvl w:val="0"/>
          <w:numId w:val="1"/>
        </w:numPr>
        <w:ind w:left="540" w:hanging="540"/>
        <w:jc w:val="both"/>
        <w:rPr>
          <w:rFonts w:ascii="Calibri" w:hAnsi="Calibri"/>
          <w:b/>
          <w:sz w:val="22"/>
          <w:szCs w:val="22"/>
        </w:rPr>
      </w:pPr>
      <w:r w:rsidRPr="003E191F">
        <w:rPr>
          <w:rFonts w:ascii="Calibri" w:hAnsi="Calibri"/>
          <w:b/>
          <w:sz w:val="22"/>
          <w:szCs w:val="22"/>
        </w:rPr>
        <w:t>COURSES AND MARKS:</w:t>
      </w:r>
    </w:p>
    <w:p w14:paraId="7DAD87F2" w14:textId="77777777" w:rsidR="003E191F" w:rsidRPr="003E191F" w:rsidRDefault="003E191F" w:rsidP="003E191F">
      <w:pPr>
        <w:numPr>
          <w:ilvl w:val="1"/>
          <w:numId w:val="1"/>
        </w:numPr>
        <w:ind w:left="540" w:hanging="540"/>
        <w:jc w:val="both"/>
        <w:rPr>
          <w:rFonts w:ascii="Calibri" w:hAnsi="Calibri"/>
          <w:sz w:val="22"/>
          <w:szCs w:val="22"/>
        </w:rPr>
      </w:pPr>
      <w:r w:rsidRPr="003E191F">
        <w:rPr>
          <w:rFonts w:ascii="Calibri" w:hAnsi="Calibri"/>
          <w:sz w:val="22"/>
          <w:szCs w:val="22"/>
        </w:rPr>
        <w:t xml:space="preserve">Courses will be in accordance with ISSA PR 7.7. </w:t>
      </w:r>
      <w:r w:rsidRPr="003E191F">
        <w:rPr>
          <w:rFonts w:ascii="Calibri" w:hAnsi="Calibri"/>
          <w:b/>
          <w:sz w:val="22"/>
          <w:szCs w:val="22"/>
        </w:rPr>
        <w:t>(</w:t>
      </w:r>
      <w:r w:rsidRPr="003E191F">
        <w:rPr>
          <w:rFonts w:ascii="Calibri" w:hAnsi="Calibri"/>
          <w:b/>
          <w:color w:val="FF0000"/>
          <w:sz w:val="22"/>
          <w:szCs w:val="22"/>
        </w:rPr>
        <w:t>For Baker, Courses will be in accordance with ISSA PR Appendix 6)</w:t>
      </w:r>
    </w:p>
    <w:p w14:paraId="05454C7F" w14:textId="77777777" w:rsidR="003E191F" w:rsidRPr="003E191F" w:rsidRDefault="003E191F" w:rsidP="003E191F">
      <w:pPr>
        <w:numPr>
          <w:ilvl w:val="1"/>
          <w:numId w:val="1"/>
        </w:numPr>
        <w:ind w:left="540" w:hanging="540"/>
        <w:jc w:val="both"/>
        <w:rPr>
          <w:rFonts w:ascii="Calibri" w:hAnsi="Calibri"/>
          <w:sz w:val="22"/>
          <w:szCs w:val="22"/>
        </w:rPr>
      </w:pPr>
      <w:r w:rsidRPr="003E191F">
        <w:rPr>
          <w:rFonts w:ascii="Calibri" w:hAnsi="Calibri"/>
          <w:sz w:val="22"/>
          <w:szCs w:val="22"/>
        </w:rPr>
        <w:t>The race committee may designate course selection orally.</w:t>
      </w:r>
    </w:p>
    <w:p w14:paraId="4E946819" w14:textId="77777777" w:rsidR="003E191F" w:rsidRPr="003E191F" w:rsidRDefault="003E191F" w:rsidP="003E191F">
      <w:pPr>
        <w:numPr>
          <w:ilvl w:val="1"/>
          <w:numId w:val="1"/>
        </w:numPr>
        <w:ind w:left="540" w:hanging="540"/>
        <w:jc w:val="both"/>
        <w:rPr>
          <w:rFonts w:ascii="Calibri" w:hAnsi="Calibri"/>
          <w:sz w:val="22"/>
          <w:szCs w:val="22"/>
        </w:rPr>
      </w:pPr>
      <w:r w:rsidRPr="003E191F">
        <w:rPr>
          <w:rFonts w:ascii="Calibri" w:hAnsi="Calibri"/>
          <w:sz w:val="22"/>
          <w:szCs w:val="22"/>
        </w:rPr>
        <w:t xml:space="preserve">All marks will be </w:t>
      </w:r>
      <w:r w:rsidRPr="003E191F">
        <w:rPr>
          <w:rFonts w:ascii="Calibri" w:hAnsi="Calibri"/>
          <w:b/>
          <w:color w:val="FF0000"/>
          <w:sz w:val="22"/>
          <w:szCs w:val="22"/>
        </w:rPr>
        <w:t>(describe what the marks look like</w:t>
      </w:r>
      <w:r w:rsidRPr="003E191F">
        <w:rPr>
          <w:rFonts w:ascii="Calibri" w:hAnsi="Calibri"/>
          <w:b/>
          <w:sz w:val="22"/>
          <w:szCs w:val="22"/>
        </w:rPr>
        <w:t>)</w:t>
      </w:r>
      <w:r w:rsidRPr="003E191F">
        <w:rPr>
          <w:rFonts w:ascii="Calibri" w:hAnsi="Calibri"/>
          <w:sz w:val="22"/>
          <w:szCs w:val="22"/>
        </w:rPr>
        <w:t>.</w:t>
      </w:r>
    </w:p>
    <w:p w14:paraId="2E6A5742" w14:textId="77777777" w:rsidR="003E191F" w:rsidRPr="003E191F" w:rsidRDefault="003E191F" w:rsidP="003E191F">
      <w:pPr>
        <w:numPr>
          <w:ilvl w:val="1"/>
          <w:numId w:val="1"/>
        </w:numPr>
        <w:ind w:left="540" w:hanging="540"/>
        <w:jc w:val="both"/>
        <w:rPr>
          <w:rFonts w:ascii="Calibri" w:hAnsi="Calibri"/>
          <w:sz w:val="22"/>
          <w:szCs w:val="22"/>
        </w:rPr>
      </w:pPr>
      <w:r w:rsidRPr="003E191F">
        <w:rPr>
          <w:rFonts w:ascii="Calibri" w:hAnsi="Calibri"/>
          <w:sz w:val="22"/>
          <w:szCs w:val="22"/>
        </w:rPr>
        <w:t>In accordance with ISSA PR 7.7(c) after the starting signal, the race committee may change the position of any mark to maintain course configuration, provided that no boat is on that leg of the course. No signals are required (changes RRS 33).</w:t>
      </w:r>
    </w:p>
    <w:p w14:paraId="40A24017" w14:textId="77777777" w:rsidR="003E191F" w:rsidRPr="003E191F" w:rsidRDefault="003E191F" w:rsidP="00C93DF5">
      <w:pPr>
        <w:jc w:val="both"/>
        <w:rPr>
          <w:rFonts w:ascii="Calibri" w:hAnsi="Calibri"/>
          <w:sz w:val="22"/>
          <w:szCs w:val="22"/>
        </w:rPr>
      </w:pPr>
    </w:p>
    <w:p w14:paraId="2B818647" w14:textId="77777777" w:rsidR="003E191F" w:rsidRPr="003E191F" w:rsidRDefault="003E191F" w:rsidP="003E191F">
      <w:pPr>
        <w:numPr>
          <w:ilvl w:val="0"/>
          <w:numId w:val="1"/>
        </w:numPr>
        <w:ind w:left="540" w:hanging="540"/>
        <w:jc w:val="both"/>
        <w:rPr>
          <w:rFonts w:ascii="Calibri" w:hAnsi="Calibri"/>
          <w:b/>
          <w:sz w:val="22"/>
          <w:szCs w:val="22"/>
        </w:rPr>
      </w:pPr>
      <w:r w:rsidRPr="003E191F">
        <w:rPr>
          <w:rFonts w:ascii="Calibri" w:hAnsi="Calibri"/>
          <w:b/>
          <w:sz w:val="22"/>
          <w:szCs w:val="22"/>
        </w:rPr>
        <w:t>START, FINISH, AND RECALLS:</w:t>
      </w:r>
    </w:p>
    <w:p w14:paraId="2309160E" w14:textId="77777777" w:rsidR="003E191F" w:rsidRPr="003E191F" w:rsidRDefault="003E191F" w:rsidP="003E191F">
      <w:pPr>
        <w:numPr>
          <w:ilvl w:val="1"/>
          <w:numId w:val="1"/>
        </w:numPr>
        <w:ind w:left="540" w:hanging="540"/>
        <w:jc w:val="both"/>
        <w:rPr>
          <w:rFonts w:ascii="Calibri" w:hAnsi="Calibri"/>
          <w:sz w:val="22"/>
          <w:szCs w:val="22"/>
        </w:rPr>
      </w:pPr>
      <w:r w:rsidRPr="003E191F">
        <w:rPr>
          <w:rFonts w:ascii="Calibri" w:hAnsi="Calibri"/>
          <w:sz w:val="22"/>
          <w:szCs w:val="22"/>
        </w:rPr>
        <w:t>Races will start in accordance with ISSA PR 7.8(a).</w:t>
      </w:r>
    </w:p>
    <w:p w14:paraId="2E9FDCC5" w14:textId="77777777" w:rsidR="003E191F" w:rsidRPr="003E191F" w:rsidRDefault="003E191F" w:rsidP="003E191F">
      <w:pPr>
        <w:numPr>
          <w:ilvl w:val="1"/>
          <w:numId w:val="1"/>
        </w:numPr>
        <w:ind w:left="540" w:hanging="540"/>
        <w:jc w:val="both"/>
        <w:rPr>
          <w:rFonts w:ascii="Calibri" w:hAnsi="Calibri"/>
          <w:sz w:val="22"/>
          <w:szCs w:val="22"/>
        </w:rPr>
      </w:pPr>
      <w:r w:rsidRPr="003E191F">
        <w:rPr>
          <w:rFonts w:ascii="Calibri" w:hAnsi="Calibri"/>
          <w:sz w:val="22"/>
          <w:szCs w:val="22"/>
        </w:rPr>
        <w:t>Individual recalls will be made in accordance with RRS Appendix S6.</w:t>
      </w:r>
    </w:p>
    <w:p w14:paraId="45E5488F" w14:textId="77777777" w:rsidR="003E191F" w:rsidRPr="003E191F" w:rsidRDefault="003E191F" w:rsidP="003E191F">
      <w:pPr>
        <w:numPr>
          <w:ilvl w:val="1"/>
          <w:numId w:val="1"/>
        </w:numPr>
        <w:ind w:left="540" w:hanging="540"/>
        <w:jc w:val="both"/>
        <w:rPr>
          <w:rFonts w:ascii="Calibri" w:hAnsi="Calibri"/>
          <w:sz w:val="22"/>
          <w:szCs w:val="22"/>
        </w:rPr>
      </w:pPr>
      <w:r w:rsidRPr="003E191F">
        <w:rPr>
          <w:rFonts w:ascii="Calibri" w:hAnsi="Calibri"/>
          <w:sz w:val="22"/>
          <w:szCs w:val="22"/>
        </w:rPr>
        <w:t xml:space="preserve">General recalls will be signaled by a series of short whistles. After a general recall, the round the ends provision of RRS 30.1 shall apply except Flag I need not be displayed in accordance with ISSA PR 7.8(b) (Changes RRS 30.1). </w:t>
      </w:r>
      <w:r w:rsidRPr="003E191F">
        <w:rPr>
          <w:rFonts w:ascii="Calibri" w:hAnsi="Calibri"/>
          <w:b/>
          <w:color w:val="FF0000"/>
          <w:sz w:val="22"/>
          <w:szCs w:val="22"/>
        </w:rPr>
        <w:t>(For Baker ISSA PR 7.8(b) shall not apply</w:t>
      </w:r>
      <w:r w:rsidRPr="003E191F">
        <w:rPr>
          <w:rFonts w:ascii="Calibri" w:hAnsi="Calibri"/>
          <w:b/>
          <w:sz w:val="22"/>
          <w:szCs w:val="22"/>
        </w:rPr>
        <w:t>)</w:t>
      </w:r>
      <w:r w:rsidRPr="003E191F">
        <w:rPr>
          <w:rFonts w:ascii="Calibri" w:hAnsi="Calibri"/>
          <w:sz w:val="22"/>
          <w:szCs w:val="22"/>
        </w:rPr>
        <w:t>.</w:t>
      </w:r>
    </w:p>
    <w:p w14:paraId="081D6B5F" w14:textId="77777777" w:rsidR="003E191F" w:rsidRPr="003E191F" w:rsidRDefault="003E191F" w:rsidP="003E191F">
      <w:pPr>
        <w:numPr>
          <w:ilvl w:val="1"/>
          <w:numId w:val="1"/>
        </w:numPr>
        <w:ind w:left="540" w:hanging="540"/>
        <w:jc w:val="both"/>
        <w:rPr>
          <w:rFonts w:ascii="Calibri" w:hAnsi="Calibri"/>
          <w:sz w:val="22"/>
          <w:szCs w:val="22"/>
        </w:rPr>
      </w:pPr>
      <w:r w:rsidRPr="003E191F">
        <w:rPr>
          <w:rFonts w:ascii="Calibri" w:hAnsi="Calibri"/>
          <w:sz w:val="22"/>
          <w:szCs w:val="22"/>
        </w:rPr>
        <w:t xml:space="preserve">The start line will be between </w:t>
      </w:r>
      <w:r w:rsidRPr="003E191F">
        <w:rPr>
          <w:rFonts w:ascii="Calibri" w:hAnsi="Calibri"/>
          <w:b/>
          <w:sz w:val="22"/>
          <w:szCs w:val="22"/>
        </w:rPr>
        <w:t>(</w:t>
      </w:r>
      <w:r w:rsidRPr="003E191F">
        <w:rPr>
          <w:rFonts w:ascii="Calibri" w:hAnsi="Calibri"/>
          <w:b/>
          <w:color w:val="FF0000"/>
          <w:sz w:val="22"/>
          <w:szCs w:val="22"/>
        </w:rPr>
        <w:t>describe line ends</w:t>
      </w:r>
      <w:r w:rsidRPr="003E191F">
        <w:rPr>
          <w:rFonts w:ascii="Calibri" w:hAnsi="Calibri"/>
          <w:b/>
          <w:sz w:val="22"/>
          <w:szCs w:val="22"/>
        </w:rPr>
        <w:t>)</w:t>
      </w:r>
      <w:r w:rsidRPr="003E191F">
        <w:rPr>
          <w:rFonts w:ascii="Calibri" w:hAnsi="Calibri"/>
          <w:sz w:val="22"/>
          <w:szCs w:val="22"/>
        </w:rPr>
        <w:t>.</w:t>
      </w:r>
    </w:p>
    <w:p w14:paraId="6BACD1AF" w14:textId="77777777" w:rsidR="003E191F" w:rsidRPr="003E191F" w:rsidRDefault="003E191F" w:rsidP="003E191F">
      <w:pPr>
        <w:numPr>
          <w:ilvl w:val="1"/>
          <w:numId w:val="1"/>
        </w:numPr>
        <w:ind w:left="540" w:hanging="540"/>
        <w:jc w:val="both"/>
        <w:rPr>
          <w:rFonts w:ascii="Calibri" w:hAnsi="Calibri"/>
          <w:sz w:val="22"/>
          <w:szCs w:val="22"/>
        </w:rPr>
      </w:pPr>
      <w:r w:rsidRPr="003E191F">
        <w:rPr>
          <w:rFonts w:ascii="Calibri" w:hAnsi="Calibri"/>
          <w:sz w:val="22"/>
          <w:szCs w:val="22"/>
        </w:rPr>
        <w:t xml:space="preserve">The finish line will be between </w:t>
      </w:r>
      <w:r w:rsidRPr="003E191F">
        <w:rPr>
          <w:rFonts w:ascii="Calibri" w:hAnsi="Calibri"/>
          <w:b/>
          <w:color w:val="FF0000"/>
          <w:sz w:val="22"/>
          <w:szCs w:val="22"/>
        </w:rPr>
        <w:t>(describe line ends</w:t>
      </w:r>
      <w:r w:rsidRPr="003E191F">
        <w:rPr>
          <w:rFonts w:ascii="Calibri" w:hAnsi="Calibri"/>
          <w:b/>
          <w:sz w:val="22"/>
          <w:szCs w:val="22"/>
        </w:rPr>
        <w:t>)</w:t>
      </w:r>
      <w:r w:rsidRPr="003E191F">
        <w:rPr>
          <w:rFonts w:ascii="Calibri" w:hAnsi="Calibri"/>
          <w:sz w:val="22"/>
          <w:szCs w:val="22"/>
        </w:rPr>
        <w:t>.</w:t>
      </w:r>
    </w:p>
    <w:p w14:paraId="5FF50CED" w14:textId="77777777" w:rsidR="003E191F" w:rsidRDefault="003E191F" w:rsidP="003E191F">
      <w:pPr>
        <w:ind w:left="540" w:hanging="540"/>
        <w:jc w:val="both"/>
        <w:rPr>
          <w:rFonts w:ascii="Calibri" w:hAnsi="Calibri"/>
          <w:sz w:val="22"/>
          <w:szCs w:val="22"/>
        </w:rPr>
      </w:pPr>
    </w:p>
    <w:p w14:paraId="56FDBEBB" w14:textId="77777777" w:rsidR="00150C6A" w:rsidRPr="003E191F" w:rsidRDefault="00150C6A" w:rsidP="003E191F">
      <w:pPr>
        <w:ind w:left="540" w:hanging="540"/>
        <w:jc w:val="both"/>
        <w:rPr>
          <w:rFonts w:ascii="Calibri" w:hAnsi="Calibri"/>
          <w:sz w:val="22"/>
          <w:szCs w:val="22"/>
        </w:rPr>
      </w:pPr>
    </w:p>
    <w:p w14:paraId="5F8AF595" w14:textId="77777777" w:rsidR="003E191F" w:rsidRPr="003E191F" w:rsidRDefault="003E191F" w:rsidP="003E191F">
      <w:pPr>
        <w:numPr>
          <w:ilvl w:val="0"/>
          <w:numId w:val="1"/>
        </w:numPr>
        <w:ind w:left="540" w:hanging="540"/>
        <w:jc w:val="both"/>
        <w:rPr>
          <w:rFonts w:ascii="Calibri" w:hAnsi="Calibri"/>
          <w:b/>
          <w:sz w:val="22"/>
          <w:szCs w:val="22"/>
        </w:rPr>
      </w:pPr>
      <w:r w:rsidRPr="003E191F">
        <w:rPr>
          <w:rFonts w:ascii="Calibri" w:hAnsi="Calibri"/>
          <w:b/>
          <w:sz w:val="22"/>
          <w:szCs w:val="22"/>
        </w:rPr>
        <w:lastRenderedPageBreak/>
        <w:t>BREAKDOWNS:</w:t>
      </w:r>
    </w:p>
    <w:p w14:paraId="70FC3350" w14:textId="77777777" w:rsidR="003E191F" w:rsidRPr="003E191F" w:rsidRDefault="003E191F" w:rsidP="003E191F">
      <w:pPr>
        <w:numPr>
          <w:ilvl w:val="1"/>
          <w:numId w:val="1"/>
        </w:numPr>
        <w:ind w:left="540" w:hanging="540"/>
        <w:jc w:val="both"/>
        <w:rPr>
          <w:rFonts w:ascii="Calibri" w:hAnsi="Calibri"/>
          <w:sz w:val="22"/>
          <w:szCs w:val="22"/>
        </w:rPr>
      </w:pPr>
      <w:r w:rsidRPr="003E191F">
        <w:rPr>
          <w:rFonts w:ascii="Calibri" w:hAnsi="Calibri"/>
          <w:sz w:val="22"/>
          <w:szCs w:val="22"/>
        </w:rPr>
        <w:t>Breakdown requests shall be filed in the same manner as protests.</w:t>
      </w:r>
    </w:p>
    <w:p w14:paraId="16496A44" w14:textId="77777777" w:rsidR="003E191F" w:rsidRPr="003E191F" w:rsidRDefault="003E191F" w:rsidP="003E191F">
      <w:pPr>
        <w:numPr>
          <w:ilvl w:val="1"/>
          <w:numId w:val="1"/>
        </w:numPr>
        <w:ind w:left="540" w:hanging="540"/>
        <w:jc w:val="both"/>
        <w:rPr>
          <w:rFonts w:ascii="Calibri" w:hAnsi="Calibri"/>
          <w:sz w:val="22"/>
          <w:szCs w:val="22"/>
        </w:rPr>
      </w:pPr>
      <w:r w:rsidRPr="003E191F">
        <w:rPr>
          <w:rFonts w:ascii="Calibri" w:hAnsi="Calibri"/>
          <w:sz w:val="22"/>
          <w:szCs w:val="22"/>
        </w:rPr>
        <w:t xml:space="preserve">Breakdowns shall be scored in accordance with </w:t>
      </w:r>
      <w:r w:rsidRPr="003E191F">
        <w:rPr>
          <w:rFonts w:ascii="Calibri" w:hAnsi="Calibri"/>
          <w:b/>
          <w:color w:val="FF0000"/>
          <w:sz w:val="22"/>
          <w:szCs w:val="22"/>
        </w:rPr>
        <w:t>(ISSA PR 9(e) for Cressy and Mallory. ISSA PR 12.2 for Baker</w:t>
      </w:r>
      <w:r w:rsidRPr="003E191F">
        <w:rPr>
          <w:rFonts w:ascii="Calibri" w:hAnsi="Calibri"/>
          <w:b/>
          <w:sz w:val="22"/>
          <w:szCs w:val="22"/>
        </w:rPr>
        <w:t>)</w:t>
      </w:r>
      <w:r w:rsidRPr="003E191F">
        <w:rPr>
          <w:rFonts w:ascii="Calibri" w:hAnsi="Calibri"/>
          <w:sz w:val="22"/>
          <w:szCs w:val="22"/>
        </w:rPr>
        <w:t>. Compensation shall be consistent with ISSA PR Appendix 3.</w:t>
      </w:r>
    </w:p>
    <w:p w14:paraId="197E8341" w14:textId="77777777" w:rsidR="003E191F" w:rsidRPr="003E191F" w:rsidRDefault="003E191F" w:rsidP="003E191F">
      <w:pPr>
        <w:ind w:left="540" w:hanging="540"/>
        <w:jc w:val="both"/>
        <w:rPr>
          <w:rFonts w:ascii="Calibri" w:hAnsi="Calibri"/>
          <w:sz w:val="22"/>
          <w:szCs w:val="22"/>
        </w:rPr>
      </w:pPr>
    </w:p>
    <w:p w14:paraId="257E1235" w14:textId="77777777" w:rsidR="003E191F" w:rsidRPr="003E191F" w:rsidRDefault="003E191F" w:rsidP="003E191F">
      <w:pPr>
        <w:numPr>
          <w:ilvl w:val="0"/>
          <w:numId w:val="1"/>
        </w:numPr>
        <w:ind w:left="540" w:hanging="540"/>
        <w:jc w:val="both"/>
        <w:rPr>
          <w:rFonts w:ascii="Calibri" w:hAnsi="Calibri"/>
          <w:b/>
          <w:sz w:val="22"/>
          <w:szCs w:val="22"/>
        </w:rPr>
      </w:pPr>
      <w:r w:rsidRPr="003E191F">
        <w:rPr>
          <w:rFonts w:ascii="Calibri" w:hAnsi="Calibri"/>
          <w:b/>
          <w:sz w:val="22"/>
          <w:szCs w:val="22"/>
        </w:rPr>
        <w:t>PROTESTS:</w:t>
      </w:r>
    </w:p>
    <w:p w14:paraId="708D3A91" w14:textId="77777777" w:rsidR="003E191F" w:rsidRPr="003E191F" w:rsidRDefault="003E191F" w:rsidP="003E191F">
      <w:pPr>
        <w:numPr>
          <w:ilvl w:val="1"/>
          <w:numId w:val="1"/>
        </w:numPr>
        <w:ind w:left="540" w:hanging="540"/>
        <w:jc w:val="both"/>
        <w:rPr>
          <w:rFonts w:ascii="Calibri" w:hAnsi="Calibri"/>
          <w:sz w:val="22"/>
          <w:szCs w:val="22"/>
        </w:rPr>
      </w:pPr>
      <w:r w:rsidRPr="003E191F">
        <w:rPr>
          <w:rFonts w:ascii="Calibri" w:hAnsi="Calibri"/>
          <w:sz w:val="22"/>
          <w:szCs w:val="22"/>
        </w:rPr>
        <w:t xml:space="preserve">Protests procedure will be in accordance with </w:t>
      </w:r>
      <w:r w:rsidRPr="003E191F">
        <w:rPr>
          <w:rFonts w:ascii="Calibri" w:hAnsi="Calibri"/>
          <w:b/>
          <w:sz w:val="22"/>
          <w:szCs w:val="22"/>
        </w:rPr>
        <w:t>(</w:t>
      </w:r>
      <w:r w:rsidRPr="003E191F">
        <w:rPr>
          <w:rFonts w:ascii="Calibri" w:hAnsi="Calibri"/>
          <w:b/>
          <w:color w:val="FF0000"/>
          <w:sz w:val="22"/>
          <w:szCs w:val="22"/>
        </w:rPr>
        <w:t>ISSA PR Part VI for Cressy and Mallory. ISSA PR Part VI and RRS Appendix D2.2 or Appendix D2.5 for Baker. Either procedure D2.2 or D2.5 must be stated in the Sailing Instructions as to which procedure will be used.)</w:t>
      </w:r>
      <w:r w:rsidRPr="003E191F">
        <w:rPr>
          <w:rFonts w:ascii="Calibri" w:hAnsi="Calibri"/>
          <w:color w:val="FF0000"/>
          <w:sz w:val="22"/>
          <w:szCs w:val="22"/>
        </w:rPr>
        <w:t>.</w:t>
      </w:r>
    </w:p>
    <w:p w14:paraId="750CB92B" w14:textId="77777777" w:rsidR="003E191F" w:rsidRPr="003E191F" w:rsidRDefault="003E191F" w:rsidP="003E191F">
      <w:pPr>
        <w:numPr>
          <w:ilvl w:val="1"/>
          <w:numId w:val="1"/>
        </w:numPr>
        <w:ind w:left="540" w:hanging="540"/>
        <w:jc w:val="both"/>
        <w:rPr>
          <w:rFonts w:ascii="Calibri" w:hAnsi="Calibri"/>
          <w:sz w:val="22"/>
          <w:szCs w:val="22"/>
        </w:rPr>
      </w:pPr>
      <w:r w:rsidRPr="003E191F">
        <w:rPr>
          <w:rFonts w:ascii="Calibri" w:hAnsi="Calibri"/>
          <w:sz w:val="22"/>
          <w:szCs w:val="22"/>
        </w:rPr>
        <w:t>Per Procedural Rule 8(b), competitors shall not communicate with a coach before reporting to the race committee their intent to protest.</w:t>
      </w:r>
    </w:p>
    <w:p w14:paraId="0428A76D" w14:textId="77777777" w:rsidR="003E191F" w:rsidRPr="003E191F" w:rsidRDefault="003E191F" w:rsidP="003E191F">
      <w:pPr>
        <w:ind w:left="540" w:hanging="540"/>
        <w:jc w:val="both"/>
        <w:rPr>
          <w:rFonts w:ascii="Calibri" w:hAnsi="Calibri"/>
          <w:sz w:val="22"/>
          <w:szCs w:val="22"/>
        </w:rPr>
      </w:pPr>
    </w:p>
    <w:p w14:paraId="26ABBD5E" w14:textId="77777777" w:rsidR="003E191F" w:rsidRPr="00150C6A" w:rsidRDefault="003E191F" w:rsidP="00150C6A">
      <w:pPr>
        <w:numPr>
          <w:ilvl w:val="0"/>
          <w:numId w:val="1"/>
        </w:numPr>
        <w:ind w:left="540" w:hanging="540"/>
        <w:jc w:val="both"/>
        <w:rPr>
          <w:rFonts w:ascii="Calibri" w:hAnsi="Calibri"/>
          <w:b/>
          <w:sz w:val="22"/>
          <w:szCs w:val="22"/>
        </w:rPr>
      </w:pPr>
      <w:r w:rsidRPr="003E191F">
        <w:rPr>
          <w:rFonts w:ascii="Calibri" w:hAnsi="Calibri"/>
          <w:b/>
          <w:sz w:val="22"/>
          <w:szCs w:val="22"/>
        </w:rPr>
        <w:t>SCORING:</w:t>
      </w:r>
      <w:r w:rsidR="00150C6A">
        <w:rPr>
          <w:rFonts w:ascii="Calibri" w:hAnsi="Calibri"/>
          <w:b/>
          <w:sz w:val="22"/>
          <w:szCs w:val="22"/>
        </w:rPr>
        <w:t xml:space="preserve"> </w:t>
      </w:r>
      <w:r w:rsidRPr="00150C6A">
        <w:rPr>
          <w:rFonts w:ascii="Calibri" w:hAnsi="Calibri"/>
          <w:sz w:val="22"/>
          <w:szCs w:val="22"/>
        </w:rPr>
        <w:t xml:space="preserve">Scoring will be in accordance with </w:t>
      </w:r>
      <w:r w:rsidRPr="00150C6A">
        <w:rPr>
          <w:rFonts w:ascii="Calibri" w:hAnsi="Calibri"/>
          <w:b/>
          <w:sz w:val="22"/>
          <w:szCs w:val="22"/>
        </w:rPr>
        <w:t>(</w:t>
      </w:r>
      <w:r w:rsidRPr="00150C6A">
        <w:rPr>
          <w:rFonts w:ascii="Calibri" w:hAnsi="Calibri"/>
          <w:b/>
          <w:color w:val="FF0000"/>
          <w:sz w:val="22"/>
          <w:szCs w:val="22"/>
        </w:rPr>
        <w:t>ISSA PR 9 for Cressy and Mallory. ISSA PR 12 for Baker</w:t>
      </w:r>
      <w:r w:rsidRPr="00150C6A">
        <w:rPr>
          <w:rFonts w:ascii="Calibri" w:hAnsi="Calibri"/>
          <w:b/>
          <w:sz w:val="22"/>
          <w:szCs w:val="22"/>
        </w:rPr>
        <w:t>)</w:t>
      </w:r>
      <w:r w:rsidRPr="00150C6A">
        <w:rPr>
          <w:rFonts w:ascii="Calibri" w:hAnsi="Calibri"/>
          <w:sz w:val="22"/>
          <w:szCs w:val="22"/>
        </w:rPr>
        <w:t>.</w:t>
      </w:r>
    </w:p>
    <w:p w14:paraId="258C7E8A" w14:textId="77777777" w:rsidR="003E191F" w:rsidRPr="003E191F" w:rsidRDefault="003E191F" w:rsidP="003E191F">
      <w:pPr>
        <w:ind w:left="540" w:hanging="540"/>
        <w:jc w:val="both"/>
        <w:rPr>
          <w:rFonts w:ascii="Calibri" w:hAnsi="Calibri"/>
          <w:sz w:val="22"/>
          <w:szCs w:val="22"/>
        </w:rPr>
      </w:pPr>
    </w:p>
    <w:p w14:paraId="19DF413D" w14:textId="77777777" w:rsidR="003E191F" w:rsidRPr="003E191F" w:rsidRDefault="003E191F" w:rsidP="003E191F">
      <w:pPr>
        <w:numPr>
          <w:ilvl w:val="0"/>
          <w:numId w:val="1"/>
        </w:numPr>
        <w:ind w:left="540" w:hanging="540"/>
        <w:jc w:val="both"/>
        <w:rPr>
          <w:rFonts w:ascii="Calibri" w:hAnsi="Calibri"/>
          <w:b/>
          <w:sz w:val="22"/>
          <w:szCs w:val="22"/>
        </w:rPr>
      </w:pPr>
      <w:r w:rsidRPr="003E191F">
        <w:rPr>
          <w:rFonts w:ascii="Calibri" w:hAnsi="Calibri"/>
          <w:b/>
          <w:sz w:val="22"/>
          <w:szCs w:val="22"/>
        </w:rPr>
        <w:t>COACHING:</w:t>
      </w:r>
    </w:p>
    <w:p w14:paraId="24D6711E" w14:textId="77777777" w:rsidR="003E191F" w:rsidRPr="003E191F" w:rsidRDefault="003E191F" w:rsidP="003E191F">
      <w:pPr>
        <w:numPr>
          <w:ilvl w:val="1"/>
          <w:numId w:val="1"/>
        </w:numPr>
        <w:ind w:left="540" w:hanging="540"/>
        <w:jc w:val="both"/>
        <w:rPr>
          <w:rFonts w:ascii="Calibri" w:hAnsi="Calibri"/>
          <w:sz w:val="22"/>
          <w:szCs w:val="22"/>
        </w:rPr>
      </w:pPr>
      <w:r w:rsidRPr="003E191F">
        <w:rPr>
          <w:rFonts w:ascii="Calibri" w:hAnsi="Calibri"/>
          <w:sz w:val="22"/>
          <w:szCs w:val="22"/>
        </w:rPr>
        <w:t xml:space="preserve">Coaches, team leaders, chaperones, advisors, parents, or other support personnel shall not go afloat in the sailing area on the published dates of the regatta, unless explicitly permitted by the regatta chairperson. The penalty for failing to comply with this requirement may be the disqualification of all boats, competitors, and teams associated with the infringing personnel. </w:t>
      </w:r>
    </w:p>
    <w:p w14:paraId="51BE48F7" w14:textId="77777777" w:rsidR="003E191F" w:rsidRPr="003E191F" w:rsidRDefault="003E191F" w:rsidP="003E191F">
      <w:pPr>
        <w:numPr>
          <w:ilvl w:val="1"/>
          <w:numId w:val="1"/>
        </w:numPr>
        <w:ind w:left="540" w:hanging="540"/>
        <w:jc w:val="both"/>
        <w:rPr>
          <w:rFonts w:ascii="Calibri" w:hAnsi="Calibri"/>
          <w:sz w:val="22"/>
          <w:szCs w:val="22"/>
        </w:rPr>
      </w:pPr>
      <w:r w:rsidRPr="003E191F">
        <w:rPr>
          <w:rFonts w:ascii="Calibri" w:hAnsi="Calibri"/>
          <w:sz w:val="22"/>
          <w:szCs w:val="22"/>
        </w:rPr>
        <w:t xml:space="preserve">Competitors may receive coaching, including instruction, assistance, equipment or sustenance, only while on shore </w:t>
      </w:r>
      <w:r w:rsidRPr="003E191F">
        <w:rPr>
          <w:rFonts w:ascii="Calibri" w:hAnsi="Calibri"/>
          <w:b/>
          <w:color w:val="FF0000"/>
          <w:sz w:val="22"/>
          <w:szCs w:val="22"/>
        </w:rPr>
        <w:t>(or areas designated by the regatta chairperson here</w:t>
      </w:r>
      <w:r w:rsidRPr="003E191F">
        <w:rPr>
          <w:rFonts w:ascii="Calibri" w:hAnsi="Calibri"/>
          <w:b/>
          <w:sz w:val="22"/>
          <w:szCs w:val="22"/>
        </w:rPr>
        <w:t>)</w:t>
      </w:r>
      <w:r w:rsidRPr="003E191F">
        <w:rPr>
          <w:rFonts w:ascii="Calibri" w:hAnsi="Calibri"/>
          <w:sz w:val="22"/>
          <w:szCs w:val="22"/>
        </w:rPr>
        <w:t>.</w:t>
      </w:r>
    </w:p>
    <w:p w14:paraId="0C0206FF" w14:textId="77777777" w:rsidR="003E191F" w:rsidRPr="003E191F" w:rsidRDefault="003E191F" w:rsidP="003E191F">
      <w:pPr>
        <w:jc w:val="both"/>
        <w:rPr>
          <w:rFonts w:ascii="Calibri" w:hAnsi="Calibri"/>
          <w:b/>
          <w:sz w:val="22"/>
          <w:szCs w:val="22"/>
        </w:rPr>
      </w:pPr>
    </w:p>
    <w:p w14:paraId="44D32141" w14:textId="77777777" w:rsidR="003E191F" w:rsidRPr="003E191F" w:rsidRDefault="003E191F" w:rsidP="003E191F">
      <w:pPr>
        <w:numPr>
          <w:ilvl w:val="0"/>
          <w:numId w:val="1"/>
        </w:numPr>
        <w:ind w:left="540" w:hanging="540"/>
        <w:jc w:val="both"/>
        <w:rPr>
          <w:rFonts w:ascii="Calibri" w:hAnsi="Calibri"/>
          <w:b/>
          <w:sz w:val="22"/>
          <w:szCs w:val="22"/>
        </w:rPr>
      </w:pPr>
      <w:r w:rsidRPr="003E191F">
        <w:rPr>
          <w:rFonts w:ascii="Calibri" w:hAnsi="Calibri"/>
          <w:b/>
          <w:sz w:val="22"/>
          <w:szCs w:val="22"/>
        </w:rPr>
        <w:t>SAFETY:</w:t>
      </w:r>
    </w:p>
    <w:p w14:paraId="72AF926D" w14:textId="77777777" w:rsidR="00150C6A" w:rsidRDefault="00150C6A" w:rsidP="003E191F">
      <w:pPr>
        <w:numPr>
          <w:ilvl w:val="1"/>
          <w:numId w:val="1"/>
        </w:numPr>
        <w:ind w:left="540" w:hanging="540"/>
        <w:jc w:val="both"/>
        <w:rPr>
          <w:rFonts w:ascii="Calibri" w:hAnsi="Calibri"/>
          <w:sz w:val="22"/>
          <w:szCs w:val="22"/>
        </w:rPr>
      </w:pPr>
      <w:r w:rsidRPr="00150C6A">
        <w:rPr>
          <w:rFonts w:ascii="Calibri" w:hAnsi="Calibri"/>
          <w:sz w:val="22"/>
          <w:szCs w:val="22"/>
        </w:rPr>
        <w:t>C</w:t>
      </w:r>
      <w:r w:rsidR="003E191F" w:rsidRPr="00150C6A">
        <w:rPr>
          <w:rFonts w:ascii="Calibri" w:hAnsi="Calibri"/>
          <w:sz w:val="22"/>
          <w:szCs w:val="22"/>
        </w:rPr>
        <w:t>ompetitors shall wear USCG approved lifejack</w:t>
      </w:r>
      <w:r w:rsidRPr="00150C6A">
        <w:rPr>
          <w:rFonts w:ascii="Calibri" w:hAnsi="Calibri"/>
          <w:sz w:val="22"/>
          <w:szCs w:val="22"/>
        </w:rPr>
        <w:t xml:space="preserve">ets as outlined in Procedural Rule 2.2. </w:t>
      </w:r>
    </w:p>
    <w:p w14:paraId="54915B4E" w14:textId="77777777" w:rsidR="003E191F" w:rsidRPr="00150C6A" w:rsidRDefault="003E191F" w:rsidP="003E191F">
      <w:pPr>
        <w:numPr>
          <w:ilvl w:val="1"/>
          <w:numId w:val="1"/>
        </w:numPr>
        <w:ind w:left="540" w:hanging="540"/>
        <w:jc w:val="both"/>
        <w:rPr>
          <w:rFonts w:ascii="Calibri" w:hAnsi="Calibri"/>
          <w:sz w:val="22"/>
          <w:szCs w:val="22"/>
        </w:rPr>
      </w:pPr>
      <w:r w:rsidRPr="00150C6A">
        <w:rPr>
          <w:rFonts w:ascii="Calibri" w:hAnsi="Calibri"/>
          <w:sz w:val="22"/>
          <w:szCs w:val="22"/>
        </w:rPr>
        <w:t>A boat that retires from a race shall notify the race committee either before leaving the course, or if that is impossible, immediately after arriving ashore.</w:t>
      </w:r>
    </w:p>
    <w:p w14:paraId="676894FA" w14:textId="77777777" w:rsidR="003E191F" w:rsidRPr="003E191F" w:rsidRDefault="003E191F" w:rsidP="003E191F">
      <w:pPr>
        <w:ind w:left="540" w:hanging="540"/>
        <w:jc w:val="both"/>
        <w:rPr>
          <w:rFonts w:ascii="Calibri" w:hAnsi="Calibri"/>
          <w:sz w:val="22"/>
          <w:szCs w:val="22"/>
        </w:rPr>
      </w:pPr>
    </w:p>
    <w:p w14:paraId="32282C43" w14:textId="77777777" w:rsidR="003E191F" w:rsidRPr="003E191F" w:rsidRDefault="003E191F" w:rsidP="003E191F">
      <w:pPr>
        <w:numPr>
          <w:ilvl w:val="0"/>
          <w:numId w:val="1"/>
        </w:numPr>
        <w:ind w:left="540" w:hanging="540"/>
        <w:jc w:val="both"/>
        <w:rPr>
          <w:rFonts w:ascii="Calibri" w:hAnsi="Calibri"/>
          <w:b/>
          <w:sz w:val="22"/>
          <w:szCs w:val="22"/>
        </w:rPr>
      </w:pPr>
      <w:r w:rsidRPr="003E191F">
        <w:rPr>
          <w:rFonts w:ascii="Calibri" w:hAnsi="Calibri"/>
          <w:b/>
          <w:sz w:val="22"/>
          <w:szCs w:val="22"/>
        </w:rPr>
        <w:t>FORMAT:</w:t>
      </w:r>
    </w:p>
    <w:p w14:paraId="4A36E054" w14:textId="77777777" w:rsidR="003E191F" w:rsidRDefault="003E191F" w:rsidP="003E191F">
      <w:pPr>
        <w:ind w:left="540"/>
        <w:jc w:val="both"/>
        <w:rPr>
          <w:rFonts w:ascii="Calibri" w:hAnsi="Calibri"/>
          <w:b/>
          <w:sz w:val="22"/>
          <w:szCs w:val="22"/>
        </w:rPr>
      </w:pPr>
      <w:r w:rsidRPr="003E191F">
        <w:rPr>
          <w:rFonts w:ascii="Calibri" w:hAnsi="Calibri"/>
          <w:b/>
          <w:color w:val="FF0000"/>
          <w:sz w:val="22"/>
          <w:szCs w:val="22"/>
        </w:rPr>
        <w:t>For the Baker, describe the format to be used, for instance, single round robin followed by a top four-school Championship double round robin. All scores carry over. See ISSA Baker Format Options)</w:t>
      </w:r>
      <w:r w:rsidRPr="003E191F">
        <w:rPr>
          <w:rFonts w:ascii="Calibri" w:hAnsi="Calibri"/>
          <w:b/>
          <w:sz w:val="22"/>
          <w:szCs w:val="22"/>
        </w:rPr>
        <w:t>.</w:t>
      </w:r>
    </w:p>
    <w:p w14:paraId="1CE62CE8" w14:textId="550821C6" w:rsidR="003E191F" w:rsidRDefault="00150C6A" w:rsidP="00C82376">
      <w:pPr>
        <w:ind w:left="540"/>
        <w:jc w:val="both"/>
        <w:rPr>
          <w:rFonts w:ascii="Calibri" w:hAnsi="Calibri"/>
          <w:b/>
          <w:color w:val="FF0000"/>
          <w:sz w:val="22"/>
          <w:szCs w:val="22"/>
        </w:rPr>
      </w:pPr>
      <w:r w:rsidRPr="00C82376">
        <w:rPr>
          <w:rFonts w:ascii="Calibri" w:hAnsi="Calibri"/>
          <w:b/>
          <w:color w:val="FF0000"/>
          <w:sz w:val="22"/>
          <w:szCs w:val="22"/>
        </w:rPr>
        <w:t>For the Mallory</w:t>
      </w:r>
      <w:r w:rsidR="00C82376" w:rsidRPr="00C82376">
        <w:rPr>
          <w:rFonts w:ascii="Calibri" w:hAnsi="Calibri"/>
          <w:b/>
          <w:color w:val="FF0000"/>
          <w:sz w:val="22"/>
          <w:szCs w:val="22"/>
        </w:rPr>
        <w:t xml:space="preserve"> &amp; Cressy</w:t>
      </w:r>
      <w:r w:rsidRPr="00C82376">
        <w:rPr>
          <w:rFonts w:ascii="Calibri" w:hAnsi="Calibri"/>
          <w:b/>
          <w:color w:val="FF0000"/>
          <w:sz w:val="22"/>
          <w:szCs w:val="22"/>
        </w:rPr>
        <w:t xml:space="preserve">, </w:t>
      </w:r>
      <w:r w:rsidRPr="00C82376">
        <w:rPr>
          <w:rFonts w:ascii="Calibri" w:hAnsi="Calibri"/>
          <w:sz w:val="22"/>
          <w:szCs w:val="22"/>
        </w:rPr>
        <w:t xml:space="preserve">The race committee will attempt to complete a full rotation </w:t>
      </w:r>
    </w:p>
    <w:p w14:paraId="34047C1A" w14:textId="77777777" w:rsidR="00C82376" w:rsidRPr="00C82376" w:rsidRDefault="00C82376" w:rsidP="00C82376">
      <w:pPr>
        <w:ind w:left="540"/>
        <w:jc w:val="both"/>
        <w:rPr>
          <w:rFonts w:ascii="Calibri" w:hAnsi="Calibri"/>
          <w:b/>
          <w:color w:val="FF0000"/>
          <w:sz w:val="22"/>
          <w:szCs w:val="22"/>
        </w:rPr>
      </w:pPr>
    </w:p>
    <w:p w14:paraId="455584FE" w14:textId="77777777" w:rsidR="003E191F" w:rsidRPr="003E191F" w:rsidRDefault="003E191F" w:rsidP="003E191F">
      <w:pPr>
        <w:numPr>
          <w:ilvl w:val="0"/>
          <w:numId w:val="1"/>
        </w:numPr>
        <w:ind w:left="540" w:hanging="540"/>
        <w:jc w:val="both"/>
        <w:rPr>
          <w:rFonts w:ascii="Calibri" w:hAnsi="Calibri"/>
          <w:b/>
          <w:sz w:val="22"/>
          <w:szCs w:val="22"/>
        </w:rPr>
      </w:pPr>
      <w:r w:rsidRPr="003E191F">
        <w:rPr>
          <w:rFonts w:ascii="Calibri" w:hAnsi="Calibri"/>
          <w:b/>
          <w:sz w:val="22"/>
          <w:szCs w:val="22"/>
        </w:rPr>
        <w:t>TROPHIES:</w:t>
      </w:r>
    </w:p>
    <w:p w14:paraId="7CDBCD66" w14:textId="77777777" w:rsidR="003E191F" w:rsidRPr="003E191F" w:rsidRDefault="003E191F" w:rsidP="003E191F">
      <w:pPr>
        <w:numPr>
          <w:ilvl w:val="1"/>
          <w:numId w:val="1"/>
        </w:numPr>
        <w:ind w:left="540" w:hanging="540"/>
        <w:jc w:val="both"/>
        <w:rPr>
          <w:rFonts w:ascii="Calibri" w:hAnsi="Calibri"/>
          <w:sz w:val="22"/>
          <w:szCs w:val="22"/>
        </w:rPr>
      </w:pPr>
      <w:r w:rsidRPr="003E191F">
        <w:rPr>
          <w:rFonts w:ascii="Calibri" w:hAnsi="Calibri"/>
          <w:sz w:val="22"/>
          <w:szCs w:val="22"/>
        </w:rPr>
        <w:t>Prizes will be awarded to schools placing 1st, 2</w:t>
      </w:r>
      <w:r w:rsidRPr="003E191F">
        <w:rPr>
          <w:rFonts w:ascii="Calibri" w:hAnsi="Calibri"/>
          <w:sz w:val="22"/>
          <w:szCs w:val="22"/>
          <w:vertAlign w:val="superscript"/>
        </w:rPr>
        <w:t>nd</w:t>
      </w:r>
      <w:r w:rsidRPr="003E191F">
        <w:rPr>
          <w:rFonts w:ascii="Calibri" w:hAnsi="Calibri"/>
          <w:sz w:val="22"/>
          <w:szCs w:val="22"/>
        </w:rPr>
        <w:t xml:space="preserve"> and 3</w:t>
      </w:r>
      <w:r w:rsidRPr="003E191F">
        <w:rPr>
          <w:rFonts w:ascii="Calibri" w:hAnsi="Calibri"/>
          <w:sz w:val="22"/>
          <w:szCs w:val="22"/>
          <w:vertAlign w:val="superscript"/>
        </w:rPr>
        <w:t>rd</w:t>
      </w:r>
      <w:r w:rsidRPr="003E191F">
        <w:rPr>
          <w:rFonts w:ascii="Calibri" w:hAnsi="Calibri"/>
          <w:sz w:val="22"/>
          <w:szCs w:val="22"/>
        </w:rPr>
        <w:t xml:space="preserve"> in the regatta. The top school will have its name engraved on the perpetual </w:t>
      </w:r>
      <w:r w:rsidRPr="003E191F">
        <w:rPr>
          <w:rFonts w:ascii="Calibri" w:hAnsi="Calibri"/>
          <w:b/>
          <w:sz w:val="22"/>
          <w:szCs w:val="22"/>
        </w:rPr>
        <w:t>(</w:t>
      </w:r>
      <w:r w:rsidRPr="003E191F">
        <w:rPr>
          <w:rFonts w:ascii="Calibri" w:hAnsi="Calibri"/>
          <w:b/>
          <w:color w:val="FF0000"/>
          <w:sz w:val="22"/>
          <w:szCs w:val="22"/>
        </w:rPr>
        <w:t>Mallory, Baker, or Cressy</w:t>
      </w:r>
      <w:r w:rsidRPr="003E191F">
        <w:rPr>
          <w:rFonts w:ascii="Calibri" w:hAnsi="Calibri"/>
          <w:b/>
          <w:sz w:val="22"/>
          <w:szCs w:val="22"/>
        </w:rPr>
        <w:t>)</w:t>
      </w:r>
      <w:r w:rsidRPr="003E191F">
        <w:rPr>
          <w:rFonts w:ascii="Calibri" w:hAnsi="Calibri"/>
          <w:sz w:val="22"/>
          <w:szCs w:val="22"/>
        </w:rPr>
        <w:t xml:space="preserve"> trophy.</w:t>
      </w:r>
    </w:p>
    <w:p w14:paraId="1763CD0D" w14:textId="77777777" w:rsidR="003E191F" w:rsidRPr="003E191F" w:rsidRDefault="003E191F" w:rsidP="003E191F">
      <w:pPr>
        <w:numPr>
          <w:ilvl w:val="1"/>
          <w:numId w:val="1"/>
        </w:numPr>
        <w:ind w:left="540" w:hanging="540"/>
        <w:jc w:val="both"/>
        <w:rPr>
          <w:rFonts w:ascii="Calibri" w:hAnsi="Calibri"/>
          <w:color w:val="FF0000"/>
          <w:sz w:val="22"/>
          <w:szCs w:val="22"/>
        </w:rPr>
      </w:pPr>
      <w:r w:rsidRPr="003E191F">
        <w:rPr>
          <w:rFonts w:ascii="Calibri" w:hAnsi="Calibri"/>
          <w:b/>
          <w:sz w:val="22"/>
          <w:szCs w:val="22"/>
        </w:rPr>
        <w:t>(</w:t>
      </w:r>
      <w:r w:rsidRPr="003E191F">
        <w:rPr>
          <w:rFonts w:ascii="Calibri" w:hAnsi="Calibri"/>
          <w:b/>
          <w:color w:val="FF0000"/>
          <w:sz w:val="22"/>
          <w:szCs w:val="22"/>
        </w:rPr>
        <w:t>For the Mallory, trophies will also be awarded to first place skipper and crew in A and B divisions.) (The Cressy will award trophies in both the full rig and radial fleets.)</w:t>
      </w:r>
    </w:p>
    <w:p w14:paraId="6ABE1D19" w14:textId="77777777" w:rsidR="003E191F" w:rsidRPr="003E191F" w:rsidRDefault="003E191F" w:rsidP="003E191F">
      <w:pPr>
        <w:jc w:val="both"/>
        <w:rPr>
          <w:rFonts w:ascii="Calibri" w:hAnsi="Calibri"/>
          <w:b/>
          <w:sz w:val="22"/>
          <w:szCs w:val="22"/>
        </w:rPr>
      </w:pPr>
    </w:p>
    <w:p w14:paraId="1A6F3CD3" w14:textId="77777777" w:rsidR="003E191F" w:rsidRPr="003E191F" w:rsidRDefault="003E191F" w:rsidP="003E191F">
      <w:pPr>
        <w:pStyle w:val="NormalWeb"/>
        <w:spacing w:before="0" w:beforeAutospacing="0" w:after="0" w:afterAutospacing="0"/>
        <w:ind w:left="540" w:hanging="540"/>
        <w:jc w:val="both"/>
        <w:rPr>
          <w:rFonts w:ascii="Calibri" w:hAnsi="Calibri"/>
          <w:sz w:val="22"/>
          <w:szCs w:val="22"/>
        </w:rPr>
      </w:pPr>
    </w:p>
    <w:p w14:paraId="387D1DFB" w14:textId="77777777" w:rsidR="00C15C20" w:rsidRPr="003E191F" w:rsidRDefault="00C15C20" w:rsidP="003E191F">
      <w:pPr>
        <w:jc w:val="both"/>
        <w:rPr>
          <w:rFonts w:ascii="Calibri" w:hAnsi="Calibri"/>
          <w:sz w:val="22"/>
          <w:szCs w:val="22"/>
        </w:rPr>
      </w:pPr>
    </w:p>
    <w:sectPr w:rsidR="00C15C20" w:rsidRPr="003E191F" w:rsidSect="00C15C20">
      <w:headerReference w:type="default" r:id="rId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4A4224" w14:textId="77777777" w:rsidR="00A12506" w:rsidRDefault="00A12506" w:rsidP="003E191F">
      <w:r>
        <w:separator/>
      </w:r>
    </w:p>
  </w:endnote>
  <w:endnote w:type="continuationSeparator" w:id="0">
    <w:p w14:paraId="44AEB5E2" w14:textId="77777777" w:rsidR="00A12506" w:rsidRDefault="00A12506" w:rsidP="003E1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06B8AF" w14:textId="77777777" w:rsidR="00A12506" w:rsidRDefault="00A12506" w:rsidP="003E191F">
      <w:r>
        <w:separator/>
      </w:r>
    </w:p>
  </w:footnote>
  <w:footnote w:type="continuationSeparator" w:id="0">
    <w:p w14:paraId="4775715B" w14:textId="77777777" w:rsidR="00A12506" w:rsidRDefault="00A12506" w:rsidP="003E19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D09D8" w14:textId="77777777" w:rsidR="00C93DF5" w:rsidRPr="003E191F" w:rsidRDefault="00C93DF5" w:rsidP="00C15C20">
    <w:pPr>
      <w:pStyle w:val="Header"/>
      <w:jc w:val="right"/>
      <w:rPr>
        <w:rFonts w:ascii="Calibri" w:hAnsi="Calibri"/>
        <w:sz w:val="20"/>
        <w:szCs w:val="20"/>
      </w:rPr>
    </w:pPr>
    <w:r w:rsidRPr="003E191F">
      <w:rPr>
        <w:rFonts w:ascii="Calibri" w:hAnsi="Calibri"/>
        <w:sz w:val="20"/>
        <w:szCs w:val="20"/>
      </w:rPr>
      <w:t xml:space="preserve">Rev: </w:t>
    </w:r>
    <w:r>
      <w:rPr>
        <w:rFonts w:ascii="Calibri" w:hAnsi="Calibri"/>
        <w:sz w:val="20"/>
        <w:szCs w:val="20"/>
      </w:rPr>
      <w:t>April 2017</w:t>
    </w:r>
  </w:p>
  <w:p w14:paraId="77BF475B" w14:textId="77777777" w:rsidR="00C93DF5" w:rsidRPr="003E191F" w:rsidRDefault="00C93DF5" w:rsidP="00C15C20">
    <w:pPr>
      <w:pStyle w:val="Header"/>
      <w:jc w:val="right"/>
      <w:rPr>
        <w:rFonts w:ascii="Calibri" w:hAnsi="Calibr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C8654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36741E"/>
    <w:multiLevelType w:val="multilevel"/>
    <w:tmpl w:val="C15EA8E2"/>
    <w:lvl w:ilvl="0">
      <w:start w:val="1"/>
      <w:numFmt w:val="decimal"/>
      <w:lvlText w:val="%1."/>
      <w:lvlJc w:val="left"/>
      <w:pPr>
        <w:ind w:left="576" w:hanging="576"/>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433511FB"/>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91F"/>
    <w:rsid w:val="000242F2"/>
    <w:rsid w:val="000F637A"/>
    <w:rsid w:val="00111A66"/>
    <w:rsid w:val="00150C6A"/>
    <w:rsid w:val="002702FF"/>
    <w:rsid w:val="002B562D"/>
    <w:rsid w:val="00321371"/>
    <w:rsid w:val="003A0462"/>
    <w:rsid w:val="003B13F4"/>
    <w:rsid w:val="003E191F"/>
    <w:rsid w:val="003F1D38"/>
    <w:rsid w:val="00413376"/>
    <w:rsid w:val="005D67DE"/>
    <w:rsid w:val="00720492"/>
    <w:rsid w:val="007534D2"/>
    <w:rsid w:val="00A12506"/>
    <w:rsid w:val="00AA1A15"/>
    <w:rsid w:val="00AB7C5A"/>
    <w:rsid w:val="00C128F2"/>
    <w:rsid w:val="00C15C20"/>
    <w:rsid w:val="00C82376"/>
    <w:rsid w:val="00C93DF5"/>
    <w:rsid w:val="00E74B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CE203B"/>
  <w15:docId w15:val="{A75F38CA-D2DB-4F06-ADBF-CDF4FD3D9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91F"/>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E191F"/>
    <w:pPr>
      <w:tabs>
        <w:tab w:val="center" w:pos="4320"/>
        <w:tab w:val="right" w:pos="8640"/>
      </w:tabs>
    </w:pPr>
  </w:style>
  <w:style w:type="character" w:customStyle="1" w:styleId="HeaderChar">
    <w:name w:val="Header Char"/>
    <w:link w:val="Header"/>
    <w:uiPriority w:val="99"/>
    <w:rsid w:val="003E191F"/>
    <w:rPr>
      <w:rFonts w:ascii="Times New Roman" w:eastAsia="Times New Roman" w:hAnsi="Times New Roman" w:cs="Times New Roman"/>
      <w:sz w:val="24"/>
      <w:szCs w:val="24"/>
    </w:rPr>
  </w:style>
  <w:style w:type="paragraph" w:styleId="NormalWeb">
    <w:name w:val="Normal (Web)"/>
    <w:basedOn w:val="Normal"/>
    <w:uiPriority w:val="99"/>
    <w:rsid w:val="003E191F"/>
    <w:pPr>
      <w:spacing w:before="100" w:beforeAutospacing="1" w:after="100" w:afterAutospacing="1"/>
    </w:pPr>
  </w:style>
  <w:style w:type="paragraph" w:styleId="ListParagraph">
    <w:name w:val="List Paragraph"/>
    <w:basedOn w:val="Normal"/>
    <w:uiPriority w:val="99"/>
    <w:qFormat/>
    <w:rsid w:val="003E191F"/>
    <w:pPr>
      <w:spacing w:after="200" w:line="276" w:lineRule="auto"/>
      <w:ind w:left="720"/>
      <w:contextualSpacing/>
    </w:pPr>
    <w:rPr>
      <w:rFonts w:ascii="Calibri" w:hAnsi="Calibri"/>
      <w:sz w:val="22"/>
      <w:szCs w:val="22"/>
    </w:rPr>
  </w:style>
  <w:style w:type="paragraph" w:styleId="Footer">
    <w:name w:val="footer"/>
    <w:basedOn w:val="Normal"/>
    <w:link w:val="FooterChar"/>
    <w:uiPriority w:val="99"/>
    <w:unhideWhenUsed/>
    <w:rsid w:val="003E191F"/>
    <w:pPr>
      <w:tabs>
        <w:tab w:val="center" w:pos="4680"/>
        <w:tab w:val="right" w:pos="9360"/>
      </w:tabs>
    </w:pPr>
  </w:style>
  <w:style w:type="character" w:customStyle="1" w:styleId="FooterChar">
    <w:name w:val="Footer Char"/>
    <w:link w:val="Footer"/>
    <w:uiPriority w:val="99"/>
    <w:rsid w:val="003E191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697</Words>
  <Characters>3975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M. Richards</dc:creator>
  <cp:keywords/>
  <cp:lastModifiedBy>Sherri Campbell</cp:lastModifiedBy>
  <cp:revision>2</cp:revision>
  <dcterms:created xsi:type="dcterms:W3CDTF">2017-12-11T22:05:00Z</dcterms:created>
  <dcterms:modified xsi:type="dcterms:W3CDTF">2017-12-11T22:05:00Z</dcterms:modified>
</cp:coreProperties>
</file>